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F04AC" w14:textId="77777777" w:rsidR="0038652D" w:rsidRDefault="0038652D" w:rsidP="000A32AD">
      <w:pPr>
        <w:rPr>
          <w:rStyle w:val="BookTitle"/>
        </w:rPr>
      </w:pPr>
    </w:p>
    <w:p w14:paraId="2DF9D2F1" w14:textId="77777777" w:rsidR="008600AD" w:rsidRDefault="008600AD" w:rsidP="001F43B8">
      <w:pPr>
        <w:jc w:val="center"/>
        <w:rPr>
          <w:rStyle w:val="BookTitle"/>
        </w:rPr>
      </w:pPr>
    </w:p>
    <w:p w14:paraId="4FAE613D" w14:textId="411C15DA" w:rsidR="00CE64D9" w:rsidRDefault="00CE64D9" w:rsidP="001F43B8">
      <w:pPr>
        <w:jc w:val="center"/>
        <w:rPr>
          <w:rStyle w:val="BookTitle"/>
        </w:rPr>
      </w:pPr>
      <w:r>
        <w:rPr>
          <w:rStyle w:val="BookTitle"/>
        </w:rPr>
        <w:t>INST</w:t>
      </w:r>
      <w:r w:rsidR="000A32AD">
        <w:rPr>
          <w:rStyle w:val="BookTitle"/>
        </w:rPr>
        <w:t>RUÇÃO NORMATIVA PPGO n</w:t>
      </w:r>
      <w:r w:rsidR="000A32AD" w:rsidRPr="003B4F2D">
        <w:rPr>
          <w:rStyle w:val="BookTitle"/>
          <w:vertAlign w:val="superscript"/>
        </w:rPr>
        <w:t>o</w:t>
      </w:r>
      <w:r w:rsidR="000A32AD">
        <w:rPr>
          <w:rStyle w:val="BookTitle"/>
        </w:rPr>
        <w:t>. 01/2016</w:t>
      </w:r>
    </w:p>
    <w:p w14:paraId="0B86EE76" w14:textId="461EE79C" w:rsidR="001F43B8" w:rsidRDefault="001F43B8" w:rsidP="000A32AD">
      <w:pPr>
        <w:jc w:val="center"/>
        <w:rPr>
          <w:rStyle w:val="BookTitle"/>
        </w:rPr>
      </w:pPr>
      <w:r w:rsidRPr="001F43B8">
        <w:rPr>
          <w:rStyle w:val="BookTitle"/>
        </w:rPr>
        <w:t xml:space="preserve">NORMAS COMPLEMENTARES PARA </w:t>
      </w:r>
      <w:r w:rsidR="0023259A">
        <w:rPr>
          <w:rStyle w:val="BookTitle"/>
        </w:rPr>
        <w:t>DEFESA DO TRABALHO FINAL</w:t>
      </w:r>
    </w:p>
    <w:p w14:paraId="4014C7ED" w14:textId="77777777" w:rsidR="00F25539" w:rsidRDefault="00F25539" w:rsidP="001F43B8">
      <w:pPr>
        <w:jc w:val="center"/>
        <w:rPr>
          <w:b/>
          <w:bCs/>
          <w:i/>
          <w:iCs/>
          <w:color w:val="17365D"/>
          <w:sz w:val="28"/>
        </w:rPr>
      </w:pPr>
    </w:p>
    <w:p w14:paraId="5276EE4C" w14:textId="77777777" w:rsidR="001F43B8" w:rsidRDefault="001F43B8" w:rsidP="001F43B8">
      <w:pPr>
        <w:jc w:val="center"/>
        <w:rPr>
          <w:b/>
          <w:bCs/>
          <w:i/>
          <w:iCs/>
          <w:color w:val="17365D"/>
          <w:sz w:val="28"/>
        </w:rPr>
      </w:pPr>
      <w:r>
        <w:rPr>
          <w:b/>
          <w:bCs/>
          <w:i/>
          <w:iCs/>
          <w:color w:val="17365D"/>
          <w:sz w:val="28"/>
        </w:rPr>
        <w:t>Preâmbulo</w:t>
      </w:r>
    </w:p>
    <w:p w14:paraId="1592B24E" w14:textId="77777777" w:rsidR="0038652D" w:rsidRDefault="0038652D" w:rsidP="001F43B8">
      <w:pPr>
        <w:jc w:val="center"/>
        <w:rPr>
          <w:b/>
          <w:bCs/>
          <w:i/>
          <w:iCs/>
          <w:color w:val="17365D"/>
          <w:sz w:val="28"/>
        </w:rPr>
      </w:pPr>
    </w:p>
    <w:p w14:paraId="37A0B3C0" w14:textId="469F6133" w:rsidR="001F43B8" w:rsidRPr="008C5B25" w:rsidRDefault="001F43B8" w:rsidP="008600AD">
      <w:pPr>
        <w:ind w:firstLine="425"/>
        <w:jc w:val="both"/>
        <w:rPr>
          <w:bCs/>
          <w:i/>
          <w:iCs/>
          <w:color w:val="17365D"/>
        </w:rPr>
      </w:pPr>
      <w:r w:rsidRPr="008C5B25">
        <w:rPr>
          <w:bCs/>
          <w:i/>
          <w:iCs/>
          <w:color w:val="17365D"/>
        </w:rPr>
        <w:t xml:space="preserve">Segundo </w:t>
      </w:r>
      <w:r w:rsidR="000A32AD">
        <w:rPr>
          <w:bCs/>
          <w:i/>
          <w:iCs/>
          <w:color w:val="17365D"/>
        </w:rPr>
        <w:t>a R</w:t>
      </w:r>
      <w:r w:rsidRPr="008C5B25">
        <w:rPr>
          <w:bCs/>
          <w:i/>
          <w:iCs/>
          <w:color w:val="17365D"/>
        </w:rPr>
        <w:t>esolução CEPEC 1136 de 2013 (regulamento do PPGO/UFG)</w:t>
      </w:r>
      <w:r w:rsidR="000A32AD">
        <w:rPr>
          <w:bCs/>
          <w:i/>
          <w:iCs/>
          <w:color w:val="17365D"/>
        </w:rPr>
        <w:t>:</w:t>
      </w:r>
    </w:p>
    <w:p w14:paraId="3B15BC76" w14:textId="77777777" w:rsidR="000A32AD" w:rsidRDefault="000A32AD" w:rsidP="008600AD">
      <w:pPr>
        <w:ind w:left="1134"/>
        <w:jc w:val="both"/>
        <w:rPr>
          <w:bCs/>
          <w:i/>
          <w:iCs/>
          <w:color w:val="17365D"/>
        </w:rPr>
      </w:pPr>
    </w:p>
    <w:p w14:paraId="4886CC2F" w14:textId="3F493F00" w:rsidR="000A32AD" w:rsidRPr="000A32AD" w:rsidRDefault="000A32AD" w:rsidP="008600AD">
      <w:pPr>
        <w:ind w:left="1134"/>
        <w:jc w:val="both"/>
        <w:rPr>
          <w:bCs/>
          <w:i/>
          <w:iCs/>
          <w:color w:val="17365D"/>
        </w:rPr>
      </w:pPr>
      <w:r w:rsidRPr="000A32AD">
        <w:rPr>
          <w:bCs/>
          <w:i/>
          <w:iCs/>
          <w:color w:val="17365D"/>
        </w:rPr>
        <w:t>Art. 49. O aluno só poderá submeter-se à defesa do produto final se cumprir os seguintes critérios:</w:t>
      </w:r>
    </w:p>
    <w:p w14:paraId="7653F765" w14:textId="05A64CE6" w:rsidR="000A32AD" w:rsidRPr="000A32AD" w:rsidRDefault="000A32AD" w:rsidP="008600AD">
      <w:pPr>
        <w:ind w:left="1843"/>
        <w:jc w:val="both"/>
        <w:rPr>
          <w:bCs/>
          <w:i/>
          <w:iCs/>
          <w:color w:val="17365D"/>
        </w:rPr>
      </w:pPr>
      <w:r w:rsidRPr="000A32AD">
        <w:rPr>
          <w:bCs/>
          <w:i/>
          <w:iCs/>
          <w:color w:val="17365D"/>
        </w:rPr>
        <w:t>I- ter recomendação formal do orientador para a defesa;</w:t>
      </w:r>
    </w:p>
    <w:p w14:paraId="0E46D31B" w14:textId="65BD59F3" w:rsidR="000A32AD" w:rsidRPr="000A32AD" w:rsidRDefault="000A32AD" w:rsidP="008600AD">
      <w:pPr>
        <w:ind w:left="1843"/>
        <w:jc w:val="both"/>
        <w:rPr>
          <w:bCs/>
          <w:i/>
          <w:iCs/>
          <w:color w:val="17365D"/>
        </w:rPr>
      </w:pPr>
      <w:r w:rsidRPr="000A32AD">
        <w:rPr>
          <w:bCs/>
          <w:i/>
          <w:iCs/>
          <w:color w:val="17365D"/>
        </w:rPr>
        <w:t>II- ter sido aprovado em exame de qualificação;</w:t>
      </w:r>
    </w:p>
    <w:p w14:paraId="4E1D7E90" w14:textId="25C84DBE" w:rsidR="000A32AD" w:rsidRPr="000A32AD" w:rsidRDefault="000A32AD" w:rsidP="008600AD">
      <w:pPr>
        <w:ind w:left="1843"/>
        <w:jc w:val="both"/>
        <w:rPr>
          <w:bCs/>
          <w:i/>
          <w:iCs/>
          <w:color w:val="17365D"/>
        </w:rPr>
      </w:pPr>
      <w:r w:rsidRPr="000A32AD">
        <w:rPr>
          <w:bCs/>
          <w:i/>
          <w:iCs/>
          <w:color w:val="17365D"/>
        </w:rPr>
        <w:t>III- ter sido aprovado no exame de suficiência em língua estrangeira –</w:t>
      </w:r>
    </w:p>
    <w:p w14:paraId="5C8D264A" w14:textId="15C2B9C4" w:rsidR="000A32AD" w:rsidRPr="000A32AD" w:rsidRDefault="000A32AD" w:rsidP="008600AD">
      <w:pPr>
        <w:ind w:left="1843"/>
        <w:jc w:val="both"/>
        <w:rPr>
          <w:bCs/>
          <w:i/>
          <w:iCs/>
          <w:color w:val="17365D"/>
        </w:rPr>
      </w:pPr>
      <w:r w:rsidRPr="000A32AD">
        <w:rPr>
          <w:bCs/>
          <w:i/>
          <w:iCs/>
          <w:color w:val="17365D"/>
        </w:rPr>
        <w:t>inglês;</w:t>
      </w:r>
    </w:p>
    <w:p w14:paraId="2E02C5C4" w14:textId="1E94FA93" w:rsidR="000A32AD" w:rsidRPr="000A32AD" w:rsidRDefault="000A32AD" w:rsidP="008600AD">
      <w:pPr>
        <w:ind w:left="1843"/>
        <w:jc w:val="both"/>
        <w:rPr>
          <w:bCs/>
          <w:i/>
          <w:iCs/>
          <w:color w:val="17365D"/>
        </w:rPr>
      </w:pPr>
      <w:r w:rsidRPr="000A32AD">
        <w:rPr>
          <w:bCs/>
          <w:i/>
          <w:iCs/>
          <w:color w:val="17365D"/>
        </w:rPr>
        <w:t>IV- ter atendido às determinações deste Regulamento, referentes à</w:t>
      </w:r>
    </w:p>
    <w:p w14:paraId="3B69C4B9" w14:textId="5FCB3639" w:rsidR="000A32AD" w:rsidRPr="000A32AD" w:rsidRDefault="000A32AD" w:rsidP="008600AD">
      <w:pPr>
        <w:ind w:left="1843"/>
        <w:jc w:val="both"/>
        <w:rPr>
          <w:bCs/>
          <w:i/>
          <w:iCs/>
          <w:color w:val="17365D"/>
        </w:rPr>
      </w:pPr>
      <w:r w:rsidRPr="000A32AD">
        <w:rPr>
          <w:bCs/>
          <w:i/>
          <w:iCs/>
          <w:color w:val="17365D"/>
        </w:rPr>
        <w:t>produção científica;</w:t>
      </w:r>
    </w:p>
    <w:p w14:paraId="63ACC2D9" w14:textId="29BF7D47" w:rsidR="000A32AD" w:rsidRPr="000A32AD" w:rsidRDefault="000A32AD" w:rsidP="008600AD">
      <w:pPr>
        <w:ind w:left="1843"/>
        <w:jc w:val="both"/>
        <w:rPr>
          <w:bCs/>
          <w:i/>
          <w:iCs/>
          <w:color w:val="17365D"/>
        </w:rPr>
      </w:pPr>
      <w:r w:rsidRPr="000A32AD">
        <w:rPr>
          <w:bCs/>
          <w:i/>
          <w:iCs/>
          <w:color w:val="17365D"/>
        </w:rPr>
        <w:t>V- ter integralizado os créditos exigidos pelo Programa.</w:t>
      </w:r>
    </w:p>
    <w:p w14:paraId="4BEBBDA1" w14:textId="77777777" w:rsidR="000A32AD" w:rsidRDefault="000A32AD" w:rsidP="008600AD">
      <w:pPr>
        <w:ind w:left="1134"/>
        <w:jc w:val="both"/>
        <w:rPr>
          <w:bCs/>
          <w:i/>
          <w:iCs/>
          <w:color w:val="17365D"/>
        </w:rPr>
      </w:pPr>
    </w:p>
    <w:p w14:paraId="75BBF045" w14:textId="30F515B5" w:rsidR="000A32AD" w:rsidRPr="000A32AD" w:rsidRDefault="000A32AD" w:rsidP="008600AD">
      <w:pPr>
        <w:ind w:left="1134"/>
        <w:jc w:val="both"/>
        <w:rPr>
          <w:bCs/>
          <w:i/>
          <w:iCs/>
          <w:color w:val="17365D"/>
        </w:rPr>
      </w:pPr>
      <w:r w:rsidRPr="000A32AD">
        <w:rPr>
          <w:bCs/>
          <w:i/>
          <w:iCs/>
          <w:color w:val="17365D"/>
        </w:rPr>
        <w:t>Art. 50. Em caso de dissertação (Mestrado) ou tese (Doutorado) como</w:t>
      </w:r>
    </w:p>
    <w:p w14:paraId="45FD876B" w14:textId="6E0EABD0" w:rsidR="000A32AD" w:rsidRPr="000A32AD" w:rsidRDefault="000A32AD" w:rsidP="008600AD">
      <w:pPr>
        <w:ind w:left="1134"/>
        <w:jc w:val="both"/>
        <w:rPr>
          <w:bCs/>
          <w:i/>
          <w:iCs/>
          <w:color w:val="17365D"/>
        </w:rPr>
      </w:pPr>
      <w:r w:rsidRPr="000A32AD">
        <w:rPr>
          <w:bCs/>
          <w:i/>
          <w:iCs/>
          <w:color w:val="17365D"/>
        </w:rPr>
        <w:t>produto final de curso, a sua redação deverá obedecer às normas estabelecidas pelo Programa, em consonância com as normas da FO/UFG.</w:t>
      </w:r>
    </w:p>
    <w:p w14:paraId="2DD69D42" w14:textId="77777777" w:rsidR="000A32AD" w:rsidRDefault="000A32AD" w:rsidP="008600AD">
      <w:pPr>
        <w:ind w:left="1134"/>
        <w:jc w:val="both"/>
        <w:rPr>
          <w:bCs/>
          <w:i/>
          <w:iCs/>
          <w:color w:val="17365D"/>
        </w:rPr>
      </w:pPr>
    </w:p>
    <w:p w14:paraId="2A40F38E" w14:textId="22858F32" w:rsidR="000A32AD" w:rsidRPr="000A32AD" w:rsidRDefault="000A32AD" w:rsidP="008600AD">
      <w:pPr>
        <w:ind w:left="1134"/>
        <w:jc w:val="both"/>
        <w:rPr>
          <w:bCs/>
          <w:i/>
          <w:iCs/>
          <w:color w:val="17365D"/>
        </w:rPr>
      </w:pPr>
      <w:r w:rsidRPr="000A32AD">
        <w:rPr>
          <w:bCs/>
          <w:i/>
          <w:iCs/>
          <w:color w:val="17365D"/>
        </w:rPr>
        <w:t>Art. 51. A defesa do produto final será realizada publicamente, em local, data e horário divulgados previamente pela Secretaria do Programa.</w:t>
      </w:r>
    </w:p>
    <w:p w14:paraId="1D5BC9AA" w14:textId="77777777" w:rsidR="000A32AD" w:rsidRDefault="000A32AD" w:rsidP="008600AD">
      <w:pPr>
        <w:ind w:left="1134"/>
        <w:jc w:val="both"/>
        <w:rPr>
          <w:bCs/>
          <w:i/>
          <w:iCs/>
          <w:color w:val="17365D"/>
        </w:rPr>
      </w:pPr>
    </w:p>
    <w:p w14:paraId="18CC66B4" w14:textId="6A315FB2" w:rsidR="000A32AD" w:rsidRPr="000A32AD" w:rsidRDefault="000A32AD" w:rsidP="008600AD">
      <w:pPr>
        <w:ind w:left="1134"/>
        <w:jc w:val="both"/>
        <w:rPr>
          <w:bCs/>
          <w:i/>
          <w:iCs/>
          <w:color w:val="17365D"/>
        </w:rPr>
      </w:pPr>
      <w:r w:rsidRPr="000A32AD">
        <w:rPr>
          <w:bCs/>
          <w:i/>
          <w:iCs/>
          <w:color w:val="17365D"/>
        </w:rPr>
        <w:t>Art. 52. A Comissão Examinadora da defesa de Mestrado será composta por três examinadores com título de Doutor, e da defesa de Doutorado por cinco examinadores com título de Doutor, sendo presidida pelo orientador.</w:t>
      </w:r>
    </w:p>
    <w:p w14:paraId="748CD23E" w14:textId="4E3FD76F" w:rsidR="000A32AD" w:rsidRPr="000A32AD" w:rsidRDefault="000A32AD" w:rsidP="008600AD">
      <w:pPr>
        <w:ind w:left="1843"/>
        <w:jc w:val="both"/>
        <w:rPr>
          <w:bCs/>
          <w:i/>
          <w:iCs/>
          <w:color w:val="17365D"/>
        </w:rPr>
      </w:pPr>
      <w:r w:rsidRPr="000A32AD">
        <w:rPr>
          <w:bCs/>
          <w:i/>
          <w:iCs/>
          <w:color w:val="17365D"/>
        </w:rPr>
        <w:t>§ 1</w:t>
      </w:r>
      <w:r w:rsidRPr="000A32AD">
        <w:rPr>
          <w:bCs/>
          <w:i/>
          <w:iCs/>
          <w:color w:val="17365D"/>
          <w:vertAlign w:val="superscript"/>
        </w:rPr>
        <w:t>o</w:t>
      </w:r>
      <w:r w:rsidRPr="000A32AD">
        <w:rPr>
          <w:bCs/>
          <w:i/>
          <w:iCs/>
          <w:color w:val="17365D"/>
        </w:rPr>
        <w:t xml:space="preserve"> O orientador encaminhará à Secretaria do Programa uma lista de cinco nomes (três efetivos e dois suplentes) para a composição da Comissão Examinadora do Mestrado, ou uma lista de oito nomes (cinco efetivos e três suplentes) para composição da Comissão Examinadora do Doutorado, assim como a data e horário da defesa, juntamente com cinco exemplares impressos da dissertação ou oito exemplares impressos da tese e uma versão em meio digital.</w:t>
      </w:r>
    </w:p>
    <w:p w14:paraId="596A7FF8" w14:textId="7D343AF0" w:rsidR="000A32AD" w:rsidRPr="000A32AD" w:rsidRDefault="000A32AD" w:rsidP="008600AD">
      <w:pPr>
        <w:ind w:left="1843"/>
        <w:jc w:val="both"/>
        <w:rPr>
          <w:bCs/>
          <w:i/>
          <w:iCs/>
          <w:color w:val="17365D"/>
        </w:rPr>
      </w:pPr>
      <w:r w:rsidRPr="000A32AD">
        <w:rPr>
          <w:bCs/>
          <w:i/>
          <w:iCs/>
          <w:color w:val="17365D"/>
        </w:rPr>
        <w:t>§ 2</w:t>
      </w:r>
      <w:r w:rsidRPr="000A32AD">
        <w:rPr>
          <w:bCs/>
          <w:i/>
          <w:iCs/>
          <w:color w:val="17365D"/>
          <w:vertAlign w:val="superscript"/>
        </w:rPr>
        <w:t>o</w:t>
      </w:r>
      <w:r w:rsidRPr="000A32AD">
        <w:rPr>
          <w:bCs/>
          <w:i/>
          <w:iCs/>
          <w:color w:val="17365D"/>
        </w:rPr>
        <w:t xml:space="preserve"> Pelo menos um dos membros da Comissão Examinadora do produto final do Mestrado, bem como um suplente, deverão ser externos ao Programa.</w:t>
      </w:r>
    </w:p>
    <w:p w14:paraId="65BC3937" w14:textId="203F2D1C" w:rsidR="000A32AD" w:rsidRPr="000A32AD" w:rsidRDefault="000A32AD" w:rsidP="008600AD">
      <w:pPr>
        <w:ind w:left="1843"/>
        <w:jc w:val="both"/>
        <w:rPr>
          <w:bCs/>
          <w:i/>
          <w:iCs/>
          <w:color w:val="17365D"/>
        </w:rPr>
      </w:pPr>
      <w:r w:rsidRPr="000A32AD">
        <w:rPr>
          <w:bCs/>
          <w:i/>
          <w:iCs/>
          <w:color w:val="17365D"/>
        </w:rPr>
        <w:t>§ 3</w:t>
      </w:r>
      <w:r w:rsidRPr="000A32AD">
        <w:rPr>
          <w:bCs/>
          <w:i/>
          <w:iCs/>
          <w:color w:val="17365D"/>
          <w:vertAlign w:val="superscript"/>
        </w:rPr>
        <w:t>o</w:t>
      </w:r>
      <w:r w:rsidRPr="000A32AD">
        <w:rPr>
          <w:bCs/>
          <w:i/>
          <w:iCs/>
          <w:color w:val="17365D"/>
        </w:rPr>
        <w:t xml:space="preserve"> Pelo menos dois dos membros da Comissão Examinadora do produto final do Doutorado, bem como um suplente, deverão ser externos ao Programa.</w:t>
      </w:r>
    </w:p>
    <w:p w14:paraId="00EBD0F2" w14:textId="417C3C39" w:rsidR="000A32AD" w:rsidRPr="000A32AD" w:rsidRDefault="000A32AD" w:rsidP="008600AD">
      <w:pPr>
        <w:ind w:left="1843"/>
        <w:jc w:val="both"/>
        <w:rPr>
          <w:bCs/>
          <w:i/>
          <w:iCs/>
          <w:color w:val="17365D"/>
        </w:rPr>
      </w:pPr>
      <w:r w:rsidRPr="000A32AD">
        <w:rPr>
          <w:bCs/>
          <w:i/>
          <w:iCs/>
          <w:color w:val="17365D"/>
        </w:rPr>
        <w:t>§ 4</w:t>
      </w:r>
      <w:r w:rsidRPr="000A32AD">
        <w:rPr>
          <w:bCs/>
          <w:i/>
          <w:iCs/>
          <w:color w:val="17365D"/>
          <w:vertAlign w:val="superscript"/>
        </w:rPr>
        <w:t>o</w:t>
      </w:r>
      <w:r w:rsidRPr="000A32AD">
        <w:rPr>
          <w:bCs/>
          <w:i/>
          <w:iCs/>
          <w:color w:val="17365D"/>
        </w:rPr>
        <w:t xml:space="preserve"> A defesa deverá acontecer no prazo de vinte (20) a trinta (30) dias após a homologação da realização da mesma pela Coordenadoria de Pós-Graduação.</w:t>
      </w:r>
    </w:p>
    <w:p w14:paraId="71BB7ED8" w14:textId="5746FAD1" w:rsidR="000A32AD" w:rsidRPr="000A32AD" w:rsidRDefault="000A32AD" w:rsidP="008600AD">
      <w:pPr>
        <w:ind w:left="1843"/>
        <w:jc w:val="both"/>
        <w:rPr>
          <w:bCs/>
          <w:i/>
          <w:iCs/>
          <w:color w:val="17365D"/>
        </w:rPr>
      </w:pPr>
      <w:r w:rsidRPr="000A32AD">
        <w:rPr>
          <w:bCs/>
          <w:i/>
          <w:iCs/>
          <w:color w:val="17365D"/>
        </w:rPr>
        <w:t>§ 5</w:t>
      </w:r>
      <w:r w:rsidRPr="000A32AD">
        <w:rPr>
          <w:bCs/>
          <w:i/>
          <w:iCs/>
          <w:color w:val="17365D"/>
          <w:vertAlign w:val="superscript"/>
        </w:rPr>
        <w:t>o</w:t>
      </w:r>
      <w:r w:rsidRPr="000A32AD">
        <w:rPr>
          <w:bCs/>
          <w:i/>
          <w:iCs/>
          <w:color w:val="17365D"/>
        </w:rPr>
        <w:t xml:space="preserve"> Na hipótese de o(s) </w:t>
      </w:r>
      <w:proofErr w:type="spellStart"/>
      <w:r w:rsidRPr="000A32AD">
        <w:rPr>
          <w:bCs/>
          <w:i/>
          <w:iCs/>
          <w:color w:val="17365D"/>
        </w:rPr>
        <w:t>co</w:t>
      </w:r>
      <w:proofErr w:type="spellEnd"/>
      <w:r>
        <w:rPr>
          <w:bCs/>
          <w:i/>
          <w:iCs/>
          <w:color w:val="17365D"/>
        </w:rPr>
        <w:t>-</w:t>
      </w:r>
      <w:r w:rsidRPr="000A32AD">
        <w:rPr>
          <w:bCs/>
          <w:i/>
          <w:iCs/>
          <w:color w:val="17365D"/>
        </w:rPr>
        <w:t xml:space="preserve">orientador(es) vier(em) a participar da Comissão Examinadora de Mestrado ou Doutorado, este(s) não </w:t>
      </w:r>
      <w:r>
        <w:rPr>
          <w:bCs/>
          <w:i/>
          <w:iCs/>
          <w:color w:val="17365D"/>
        </w:rPr>
        <w:t xml:space="preserve">será </w:t>
      </w:r>
      <w:r w:rsidRPr="000A32AD">
        <w:rPr>
          <w:bCs/>
          <w:i/>
          <w:iCs/>
          <w:color w:val="17365D"/>
        </w:rPr>
        <w:t>(</w:t>
      </w:r>
      <w:proofErr w:type="spellStart"/>
      <w:r w:rsidRPr="000A32AD">
        <w:rPr>
          <w:bCs/>
          <w:i/>
          <w:iCs/>
          <w:color w:val="17365D"/>
        </w:rPr>
        <w:t>ão</w:t>
      </w:r>
      <w:proofErr w:type="spellEnd"/>
      <w:r w:rsidRPr="000A32AD">
        <w:rPr>
          <w:bCs/>
          <w:i/>
          <w:iCs/>
          <w:color w:val="17365D"/>
        </w:rPr>
        <w:t xml:space="preserve">) </w:t>
      </w:r>
      <w:r w:rsidRPr="000A32AD">
        <w:rPr>
          <w:bCs/>
          <w:i/>
          <w:iCs/>
          <w:color w:val="17365D"/>
        </w:rPr>
        <w:lastRenderedPageBreak/>
        <w:t>considerado(s) para efeito de integralização do número de componentes previstos nos parágrafos 1</w:t>
      </w:r>
      <w:r w:rsidRPr="000A32AD">
        <w:rPr>
          <w:bCs/>
          <w:i/>
          <w:iCs/>
          <w:color w:val="17365D"/>
          <w:vertAlign w:val="superscript"/>
        </w:rPr>
        <w:t>o</w:t>
      </w:r>
      <w:r w:rsidRPr="000A32AD">
        <w:rPr>
          <w:bCs/>
          <w:i/>
          <w:iCs/>
          <w:color w:val="17365D"/>
        </w:rPr>
        <w:t>, 2</w:t>
      </w:r>
      <w:r w:rsidRPr="000A32AD">
        <w:rPr>
          <w:bCs/>
          <w:i/>
          <w:iCs/>
          <w:color w:val="17365D"/>
          <w:vertAlign w:val="superscript"/>
        </w:rPr>
        <w:t>o</w:t>
      </w:r>
      <w:r w:rsidRPr="000A32AD">
        <w:rPr>
          <w:bCs/>
          <w:i/>
          <w:iCs/>
          <w:color w:val="17365D"/>
        </w:rPr>
        <w:t xml:space="preserve"> e 3</w:t>
      </w:r>
      <w:r w:rsidRPr="000A32AD">
        <w:rPr>
          <w:bCs/>
          <w:i/>
          <w:iCs/>
          <w:color w:val="17365D"/>
          <w:vertAlign w:val="superscript"/>
        </w:rPr>
        <w:t>o</w:t>
      </w:r>
      <w:r w:rsidRPr="000A32AD">
        <w:rPr>
          <w:bCs/>
          <w:i/>
          <w:iCs/>
          <w:color w:val="17365D"/>
        </w:rPr>
        <w:t xml:space="preserve"> deste artigo.</w:t>
      </w:r>
    </w:p>
    <w:p w14:paraId="3948DB66" w14:textId="77777777" w:rsidR="000A32AD" w:rsidRDefault="000A32AD" w:rsidP="008600AD">
      <w:pPr>
        <w:ind w:left="1134"/>
        <w:jc w:val="both"/>
        <w:rPr>
          <w:bCs/>
          <w:i/>
          <w:iCs/>
          <w:color w:val="17365D"/>
        </w:rPr>
      </w:pPr>
    </w:p>
    <w:p w14:paraId="40FE27BF" w14:textId="622FEE83" w:rsidR="000A32AD" w:rsidRPr="000A32AD" w:rsidRDefault="000A32AD" w:rsidP="008600AD">
      <w:pPr>
        <w:ind w:left="1134"/>
        <w:jc w:val="both"/>
        <w:rPr>
          <w:bCs/>
          <w:i/>
          <w:iCs/>
          <w:color w:val="17365D"/>
        </w:rPr>
      </w:pPr>
      <w:r w:rsidRPr="000A32AD">
        <w:rPr>
          <w:bCs/>
          <w:i/>
          <w:iCs/>
          <w:color w:val="17365D"/>
        </w:rPr>
        <w:t>Art. 53. A defesa de dissertação será</w:t>
      </w:r>
      <w:r>
        <w:rPr>
          <w:bCs/>
          <w:i/>
          <w:iCs/>
          <w:color w:val="17365D"/>
        </w:rPr>
        <w:t xml:space="preserve"> </w:t>
      </w:r>
      <w:r w:rsidRPr="000A32AD">
        <w:rPr>
          <w:bCs/>
          <w:i/>
          <w:iCs/>
          <w:color w:val="17365D"/>
        </w:rPr>
        <w:t>realizada no máximo em três horas.</w:t>
      </w:r>
    </w:p>
    <w:p w14:paraId="71479264" w14:textId="5BBFAE7F" w:rsidR="000A32AD" w:rsidRPr="000A32AD" w:rsidRDefault="000A32AD" w:rsidP="008600AD">
      <w:pPr>
        <w:ind w:left="1843"/>
        <w:jc w:val="both"/>
        <w:rPr>
          <w:bCs/>
          <w:i/>
          <w:iCs/>
          <w:color w:val="17365D"/>
        </w:rPr>
      </w:pPr>
      <w:r w:rsidRPr="000A32AD">
        <w:rPr>
          <w:bCs/>
          <w:i/>
          <w:iCs/>
          <w:color w:val="17365D"/>
        </w:rPr>
        <w:t>§ 1</w:t>
      </w:r>
      <w:r w:rsidRPr="000A32AD">
        <w:rPr>
          <w:bCs/>
          <w:i/>
          <w:iCs/>
          <w:color w:val="17365D"/>
          <w:vertAlign w:val="superscript"/>
        </w:rPr>
        <w:t>o</w:t>
      </w:r>
      <w:r w:rsidRPr="000A32AD">
        <w:rPr>
          <w:bCs/>
          <w:i/>
          <w:iCs/>
          <w:color w:val="17365D"/>
        </w:rPr>
        <w:t xml:space="preserve"> O candidato deverá fazer uma apresentação oral do seu trabalho por tempo não superior a trinta (30) minutos, que não serão computados no prazo máximo estabelecido no caput deste artigo e nem considerado no julgamento da dissertação.</w:t>
      </w:r>
    </w:p>
    <w:p w14:paraId="61C7F585" w14:textId="3FE0F040" w:rsidR="000A32AD" w:rsidRPr="000A32AD" w:rsidRDefault="000A32AD" w:rsidP="008600AD">
      <w:pPr>
        <w:ind w:left="1843"/>
        <w:jc w:val="both"/>
        <w:rPr>
          <w:bCs/>
          <w:i/>
          <w:iCs/>
          <w:color w:val="17365D"/>
        </w:rPr>
      </w:pPr>
      <w:r w:rsidRPr="000A32AD">
        <w:rPr>
          <w:bCs/>
          <w:i/>
          <w:iCs/>
          <w:color w:val="17365D"/>
        </w:rPr>
        <w:t>§ 2</w:t>
      </w:r>
      <w:r w:rsidRPr="000A32AD">
        <w:rPr>
          <w:bCs/>
          <w:i/>
          <w:iCs/>
          <w:color w:val="17365D"/>
          <w:vertAlign w:val="superscript"/>
        </w:rPr>
        <w:t>o</w:t>
      </w:r>
      <w:r w:rsidRPr="000A32AD">
        <w:rPr>
          <w:bCs/>
          <w:i/>
          <w:iCs/>
          <w:color w:val="17365D"/>
        </w:rPr>
        <w:t xml:space="preserve"> Cada examinador terá́, no máximo, trinta (30) minutos para arguir o candidato exclusivamente sobre assuntos ligados ao produto final e de igual tempo disporá́ o candidato para a resposta.</w:t>
      </w:r>
    </w:p>
    <w:p w14:paraId="07BC307A" w14:textId="4EB0B7ED" w:rsidR="000A32AD" w:rsidRPr="000A32AD" w:rsidRDefault="000A32AD" w:rsidP="008600AD">
      <w:pPr>
        <w:ind w:left="1843"/>
        <w:jc w:val="both"/>
        <w:rPr>
          <w:bCs/>
          <w:i/>
          <w:iCs/>
          <w:color w:val="17365D"/>
        </w:rPr>
      </w:pPr>
      <w:r w:rsidRPr="000A32AD">
        <w:rPr>
          <w:bCs/>
          <w:i/>
          <w:iCs/>
          <w:color w:val="17365D"/>
        </w:rPr>
        <w:t>§ 3</w:t>
      </w:r>
      <w:r w:rsidRPr="000A32AD">
        <w:rPr>
          <w:bCs/>
          <w:i/>
          <w:iCs/>
          <w:color w:val="17365D"/>
          <w:vertAlign w:val="superscript"/>
        </w:rPr>
        <w:t>o</w:t>
      </w:r>
      <w:r w:rsidRPr="000A32AD">
        <w:rPr>
          <w:bCs/>
          <w:i/>
          <w:iCs/>
          <w:color w:val="17365D"/>
        </w:rPr>
        <w:t xml:space="preserve"> É facultado ao examinador, com a anuência do candidato, arguir pelo processo de perguntas e respostas e, neste caso, o prazo máximo será́ de sessenta (60) minutos por examinador.</w:t>
      </w:r>
    </w:p>
    <w:p w14:paraId="6C8CCE85" w14:textId="77777777" w:rsidR="000A32AD" w:rsidRDefault="000A32AD" w:rsidP="008600AD">
      <w:pPr>
        <w:ind w:left="1134"/>
        <w:jc w:val="both"/>
        <w:rPr>
          <w:bCs/>
          <w:i/>
          <w:iCs/>
          <w:color w:val="17365D"/>
        </w:rPr>
      </w:pPr>
    </w:p>
    <w:p w14:paraId="599C7E3A" w14:textId="6A35093C" w:rsidR="000A32AD" w:rsidRPr="000A32AD" w:rsidRDefault="000A32AD" w:rsidP="008600AD">
      <w:pPr>
        <w:ind w:left="1134"/>
        <w:jc w:val="both"/>
        <w:rPr>
          <w:bCs/>
          <w:i/>
          <w:iCs/>
          <w:color w:val="17365D"/>
        </w:rPr>
      </w:pPr>
      <w:r w:rsidRPr="000A32AD">
        <w:rPr>
          <w:bCs/>
          <w:i/>
          <w:iCs/>
          <w:color w:val="17365D"/>
        </w:rPr>
        <w:t>Art. 54. A defesa de tese será realizada no máximo em cinco horas.</w:t>
      </w:r>
    </w:p>
    <w:p w14:paraId="63A362F7" w14:textId="590AF339" w:rsidR="000A32AD" w:rsidRPr="000A32AD" w:rsidRDefault="000A32AD" w:rsidP="008600AD">
      <w:pPr>
        <w:ind w:left="1843"/>
        <w:jc w:val="both"/>
        <w:rPr>
          <w:bCs/>
          <w:i/>
          <w:iCs/>
          <w:color w:val="17365D"/>
        </w:rPr>
      </w:pPr>
      <w:r w:rsidRPr="000A32AD">
        <w:rPr>
          <w:bCs/>
          <w:i/>
          <w:iCs/>
          <w:color w:val="17365D"/>
        </w:rPr>
        <w:t>§ 1</w:t>
      </w:r>
      <w:r w:rsidRPr="000A32AD">
        <w:rPr>
          <w:bCs/>
          <w:i/>
          <w:iCs/>
          <w:color w:val="17365D"/>
          <w:vertAlign w:val="superscript"/>
        </w:rPr>
        <w:t>o</w:t>
      </w:r>
      <w:r w:rsidRPr="000A32AD">
        <w:rPr>
          <w:bCs/>
          <w:i/>
          <w:iCs/>
          <w:color w:val="17365D"/>
        </w:rPr>
        <w:t xml:space="preserve"> O candidato deverá fazer uma apresentação oral do seu trabalho por tempo não superior a cinquenta (50) minutos, que não serão computados no prazo máximo estabelecido no caput deste artigo e nem considerado no julgamento da tese.</w:t>
      </w:r>
    </w:p>
    <w:p w14:paraId="0E188D27" w14:textId="20B9FC43" w:rsidR="000A32AD" w:rsidRPr="000A32AD" w:rsidRDefault="000A32AD" w:rsidP="008600AD">
      <w:pPr>
        <w:ind w:left="1843"/>
        <w:jc w:val="both"/>
        <w:rPr>
          <w:bCs/>
          <w:i/>
          <w:iCs/>
          <w:color w:val="17365D"/>
        </w:rPr>
      </w:pPr>
      <w:r w:rsidRPr="000A32AD">
        <w:rPr>
          <w:bCs/>
          <w:i/>
          <w:iCs/>
          <w:color w:val="17365D"/>
        </w:rPr>
        <w:t>§ 2</w:t>
      </w:r>
      <w:r w:rsidRPr="000A32AD">
        <w:rPr>
          <w:bCs/>
          <w:i/>
          <w:iCs/>
          <w:color w:val="17365D"/>
          <w:vertAlign w:val="superscript"/>
        </w:rPr>
        <w:t>o</w:t>
      </w:r>
      <w:r w:rsidRPr="000A32AD">
        <w:rPr>
          <w:bCs/>
          <w:i/>
          <w:iCs/>
          <w:color w:val="17365D"/>
        </w:rPr>
        <w:t xml:space="preserve"> Cada examinador terá, no máximo, trinta (30) minutos para arguir o candidato exclusivamente sobre assuntos ligados ao produto final e de igual tempo disporá o candidato para a resposta.</w:t>
      </w:r>
    </w:p>
    <w:p w14:paraId="5EEBC877" w14:textId="79A52E49" w:rsidR="000A32AD" w:rsidRDefault="000A32AD" w:rsidP="008600AD">
      <w:pPr>
        <w:ind w:left="1843"/>
        <w:jc w:val="both"/>
        <w:rPr>
          <w:bCs/>
          <w:i/>
          <w:iCs/>
          <w:color w:val="17365D"/>
        </w:rPr>
      </w:pPr>
      <w:r w:rsidRPr="000A32AD">
        <w:rPr>
          <w:bCs/>
          <w:i/>
          <w:iCs/>
          <w:color w:val="17365D"/>
        </w:rPr>
        <w:t>§ 3</w:t>
      </w:r>
      <w:r w:rsidRPr="000A32AD">
        <w:rPr>
          <w:bCs/>
          <w:i/>
          <w:iCs/>
          <w:color w:val="17365D"/>
          <w:vertAlign w:val="superscript"/>
        </w:rPr>
        <w:t>o</w:t>
      </w:r>
      <w:r w:rsidRPr="000A32AD">
        <w:rPr>
          <w:bCs/>
          <w:i/>
          <w:iCs/>
          <w:color w:val="17365D"/>
        </w:rPr>
        <w:t xml:space="preserve"> É facultado ao examinador, com a anuência do candidato, arguir pelo processo de perguntas e respostas e, neste caso, o prazo máximo será de sessenta (60) minutos por examinador.</w:t>
      </w:r>
    </w:p>
    <w:p w14:paraId="1421A88D" w14:textId="77777777" w:rsidR="000A32AD" w:rsidRPr="000A32AD" w:rsidRDefault="000A32AD" w:rsidP="008600AD">
      <w:pPr>
        <w:ind w:left="1843"/>
        <w:jc w:val="both"/>
        <w:rPr>
          <w:bCs/>
          <w:i/>
          <w:iCs/>
          <w:color w:val="17365D"/>
        </w:rPr>
      </w:pPr>
    </w:p>
    <w:p w14:paraId="6208F209" w14:textId="0C3A1FCF" w:rsidR="000A32AD" w:rsidRPr="000A32AD" w:rsidRDefault="000A32AD" w:rsidP="008600AD">
      <w:pPr>
        <w:ind w:left="1134"/>
        <w:jc w:val="both"/>
        <w:rPr>
          <w:bCs/>
          <w:i/>
          <w:iCs/>
          <w:color w:val="17365D"/>
        </w:rPr>
      </w:pPr>
      <w:r w:rsidRPr="000A32AD">
        <w:rPr>
          <w:bCs/>
          <w:i/>
          <w:iCs/>
          <w:color w:val="17365D"/>
        </w:rPr>
        <w:t>Art. 55. Imediatamente após o encerramento da arguição do produto final, cada examinador expedirá seu julgamento em sessão secreta, conferindo ao candidato a avaliação APROVADO ou REPROVADO.</w:t>
      </w:r>
    </w:p>
    <w:p w14:paraId="5541DBD9" w14:textId="2771975F" w:rsidR="000A32AD" w:rsidRPr="000A32AD" w:rsidRDefault="000A32AD" w:rsidP="008600AD">
      <w:pPr>
        <w:ind w:left="1843"/>
        <w:jc w:val="both"/>
        <w:rPr>
          <w:bCs/>
          <w:i/>
          <w:iCs/>
          <w:color w:val="17365D"/>
        </w:rPr>
      </w:pPr>
      <w:r w:rsidRPr="000A32AD">
        <w:rPr>
          <w:bCs/>
          <w:i/>
          <w:iCs/>
          <w:color w:val="17365D"/>
        </w:rPr>
        <w:t>§ 1</w:t>
      </w:r>
      <w:r w:rsidRPr="000A32AD">
        <w:rPr>
          <w:bCs/>
          <w:i/>
          <w:iCs/>
          <w:color w:val="17365D"/>
          <w:vertAlign w:val="superscript"/>
        </w:rPr>
        <w:t>o</w:t>
      </w:r>
      <w:r w:rsidRPr="000A32AD">
        <w:rPr>
          <w:bCs/>
          <w:i/>
          <w:iCs/>
          <w:color w:val="17365D"/>
        </w:rPr>
        <w:t xml:space="preserve"> Será considerado APROVADO o candidato que obtiver aprovação unânime da Banca Examinadora.</w:t>
      </w:r>
    </w:p>
    <w:p w14:paraId="5A9BF52A" w14:textId="06CBA68F" w:rsidR="000A32AD" w:rsidRPr="000A32AD" w:rsidRDefault="000A32AD" w:rsidP="008600AD">
      <w:pPr>
        <w:ind w:left="1843"/>
        <w:jc w:val="both"/>
        <w:rPr>
          <w:bCs/>
          <w:i/>
          <w:iCs/>
          <w:color w:val="17365D"/>
        </w:rPr>
      </w:pPr>
      <w:r w:rsidRPr="000A32AD">
        <w:rPr>
          <w:bCs/>
          <w:i/>
          <w:iCs/>
          <w:color w:val="17365D"/>
        </w:rPr>
        <w:t>§ 2</w:t>
      </w:r>
      <w:r w:rsidRPr="000A32AD">
        <w:rPr>
          <w:bCs/>
          <w:i/>
          <w:iCs/>
          <w:color w:val="17365D"/>
          <w:vertAlign w:val="superscript"/>
        </w:rPr>
        <w:t>o</w:t>
      </w:r>
      <w:r w:rsidRPr="000A32AD">
        <w:rPr>
          <w:bCs/>
          <w:i/>
          <w:iCs/>
          <w:color w:val="17365D"/>
        </w:rPr>
        <w:t xml:space="preserve"> O candidato que não obtiver aprovação poderá́ submeter-se a outra defesa em um prazo mínimo de trinta (30) dias e máximo de noventa (90) dias, a critério da Banca Examinadora, respeitando o limite de prazo para conclusão do curso estabelecido neste Regulamento.</w:t>
      </w:r>
    </w:p>
    <w:p w14:paraId="4BC8D9AC" w14:textId="77777777" w:rsidR="000A32AD" w:rsidRDefault="000A32AD" w:rsidP="008600AD">
      <w:pPr>
        <w:ind w:left="1843"/>
        <w:jc w:val="both"/>
        <w:rPr>
          <w:bCs/>
          <w:i/>
          <w:iCs/>
          <w:color w:val="17365D"/>
        </w:rPr>
      </w:pPr>
    </w:p>
    <w:p w14:paraId="2C19243A" w14:textId="072B933A" w:rsidR="000A32AD" w:rsidRDefault="000A32AD" w:rsidP="008600AD">
      <w:pPr>
        <w:ind w:left="1134"/>
        <w:jc w:val="both"/>
        <w:rPr>
          <w:bCs/>
          <w:i/>
          <w:iCs/>
          <w:color w:val="17365D"/>
        </w:rPr>
      </w:pPr>
      <w:r w:rsidRPr="000A32AD">
        <w:rPr>
          <w:bCs/>
          <w:i/>
          <w:iCs/>
          <w:color w:val="17365D"/>
        </w:rPr>
        <w:t>Art. 56. Ao final da sessão de julgamento do produto final será lavrada uma ata pelo secretário do Programa, que deverá ser assinada pelos membros da Banca Examinadora.</w:t>
      </w:r>
    </w:p>
    <w:p w14:paraId="2DBBBBBD" w14:textId="77777777" w:rsidR="000A32AD" w:rsidRPr="000A32AD" w:rsidRDefault="000A32AD" w:rsidP="008600AD">
      <w:pPr>
        <w:ind w:left="1134"/>
        <w:jc w:val="both"/>
        <w:rPr>
          <w:bCs/>
          <w:i/>
          <w:iCs/>
          <w:color w:val="17365D"/>
        </w:rPr>
      </w:pPr>
    </w:p>
    <w:p w14:paraId="5B8F81FC" w14:textId="47FE8021" w:rsidR="000A32AD" w:rsidRPr="000A32AD" w:rsidRDefault="000A32AD" w:rsidP="008600AD">
      <w:pPr>
        <w:ind w:left="1134"/>
        <w:jc w:val="both"/>
        <w:rPr>
          <w:bCs/>
          <w:i/>
          <w:iCs/>
          <w:color w:val="17365D"/>
        </w:rPr>
      </w:pPr>
      <w:r w:rsidRPr="000A32AD">
        <w:rPr>
          <w:bCs/>
          <w:i/>
          <w:iCs/>
          <w:color w:val="17365D"/>
        </w:rPr>
        <w:t>Art. 57. Aprovado o produto final, o aluno deverá fazer as modificações eventualmente sugeridas pela Banca Examinadora e apresentar a versão definitiva à Coordenadoria do Programa em no máximo trinta (30) dias após a defesa.</w:t>
      </w:r>
    </w:p>
    <w:p w14:paraId="7846A27D" w14:textId="16469CCB" w:rsidR="00F25539" w:rsidRDefault="008600AD" w:rsidP="008600AD">
      <w:pPr>
        <w:ind w:left="1843"/>
        <w:jc w:val="both"/>
        <w:rPr>
          <w:b/>
          <w:bCs/>
          <w:i/>
          <w:iCs/>
          <w:color w:val="17365D"/>
          <w:sz w:val="28"/>
        </w:rPr>
      </w:pPr>
      <w:r w:rsidRPr="000A32AD">
        <w:rPr>
          <w:bCs/>
          <w:i/>
          <w:iCs/>
          <w:color w:val="17365D"/>
        </w:rPr>
        <w:t>Parágrafo</w:t>
      </w:r>
      <w:r w:rsidR="000A32AD" w:rsidRPr="000A32AD">
        <w:rPr>
          <w:bCs/>
          <w:i/>
          <w:iCs/>
          <w:color w:val="17365D"/>
        </w:rPr>
        <w:t xml:space="preserve"> </w:t>
      </w:r>
      <w:r w:rsidRPr="000A32AD">
        <w:rPr>
          <w:bCs/>
          <w:i/>
          <w:iCs/>
          <w:color w:val="17365D"/>
        </w:rPr>
        <w:t>único</w:t>
      </w:r>
      <w:r w:rsidR="000A32AD" w:rsidRPr="000A32AD">
        <w:rPr>
          <w:bCs/>
          <w:i/>
          <w:iCs/>
          <w:color w:val="17365D"/>
        </w:rPr>
        <w:t xml:space="preserve">. O aluno deverá encaminhar à Secretaria do Programa duas </w:t>
      </w:r>
      <w:r w:rsidRPr="000A32AD">
        <w:rPr>
          <w:bCs/>
          <w:i/>
          <w:iCs/>
          <w:color w:val="17365D"/>
        </w:rPr>
        <w:t>cópias</w:t>
      </w:r>
      <w:r w:rsidR="000A32AD" w:rsidRPr="000A32AD">
        <w:rPr>
          <w:bCs/>
          <w:i/>
          <w:iCs/>
          <w:color w:val="17365D"/>
        </w:rPr>
        <w:t xml:space="preserve"> impressas da </w:t>
      </w:r>
      <w:r w:rsidRPr="000A32AD">
        <w:rPr>
          <w:bCs/>
          <w:i/>
          <w:iCs/>
          <w:color w:val="17365D"/>
        </w:rPr>
        <w:t>versão</w:t>
      </w:r>
      <w:r w:rsidR="000A32AD" w:rsidRPr="000A32AD">
        <w:rPr>
          <w:bCs/>
          <w:i/>
          <w:iCs/>
          <w:color w:val="17365D"/>
        </w:rPr>
        <w:t xml:space="preserve"> definitiva e uma </w:t>
      </w:r>
      <w:r w:rsidRPr="000A32AD">
        <w:rPr>
          <w:bCs/>
          <w:i/>
          <w:iCs/>
          <w:color w:val="17365D"/>
        </w:rPr>
        <w:t>cópia</w:t>
      </w:r>
      <w:r w:rsidR="000A32AD" w:rsidRPr="000A32AD">
        <w:rPr>
          <w:bCs/>
          <w:i/>
          <w:iCs/>
          <w:color w:val="17365D"/>
        </w:rPr>
        <w:t xml:space="preserve"> do produto final em meio </w:t>
      </w:r>
      <w:r w:rsidRPr="000A32AD">
        <w:rPr>
          <w:bCs/>
          <w:i/>
          <w:iCs/>
          <w:color w:val="17365D"/>
        </w:rPr>
        <w:t>magnético</w:t>
      </w:r>
      <w:r w:rsidR="000A32AD" w:rsidRPr="000A32AD">
        <w:rPr>
          <w:bCs/>
          <w:i/>
          <w:iCs/>
          <w:color w:val="17365D"/>
        </w:rPr>
        <w:t xml:space="preserve"> digital (CD).</w:t>
      </w:r>
    </w:p>
    <w:p w14:paraId="6F7CA223" w14:textId="77777777" w:rsidR="000F4258" w:rsidRDefault="000F4258" w:rsidP="0002059D">
      <w:pPr>
        <w:spacing w:before="240" w:after="240"/>
        <w:rPr>
          <w:b/>
          <w:bCs/>
          <w:i/>
          <w:iCs/>
          <w:color w:val="17365D"/>
          <w:sz w:val="28"/>
        </w:rPr>
      </w:pPr>
    </w:p>
    <w:p w14:paraId="2971846E" w14:textId="74D9CC5D" w:rsidR="009B7E38" w:rsidRDefault="001F43B8" w:rsidP="008600AD">
      <w:pPr>
        <w:spacing w:before="240" w:after="240"/>
        <w:jc w:val="center"/>
        <w:rPr>
          <w:b/>
          <w:bCs/>
          <w:i/>
          <w:iCs/>
          <w:color w:val="17365D"/>
          <w:sz w:val="28"/>
        </w:rPr>
      </w:pPr>
      <w:r>
        <w:rPr>
          <w:b/>
          <w:bCs/>
          <w:i/>
          <w:iCs/>
          <w:color w:val="17365D"/>
          <w:sz w:val="28"/>
        </w:rPr>
        <w:t>Orientações adicionais:</w:t>
      </w:r>
    </w:p>
    <w:p w14:paraId="50C71FDD" w14:textId="77777777" w:rsidR="0081305D" w:rsidRPr="008600AD" w:rsidRDefault="0081305D" w:rsidP="008600AD">
      <w:pPr>
        <w:spacing w:before="240" w:after="240"/>
        <w:jc w:val="center"/>
        <w:rPr>
          <w:b/>
          <w:bCs/>
          <w:i/>
          <w:iCs/>
          <w:color w:val="17365D"/>
          <w:sz w:val="28"/>
        </w:rPr>
      </w:pPr>
    </w:p>
    <w:p w14:paraId="2FF2366F" w14:textId="41D69047" w:rsidR="00CE64D9" w:rsidRPr="0081305D" w:rsidRDefault="00F25539" w:rsidP="00CE64D9">
      <w:pPr>
        <w:pStyle w:val="Heading1"/>
        <w:spacing w:before="60"/>
        <w:rPr>
          <w:rFonts w:ascii="Times" w:hAnsi="Times"/>
          <w:b w:val="0"/>
          <w:sz w:val="24"/>
          <w:szCs w:val="24"/>
        </w:rPr>
      </w:pPr>
      <w:r>
        <w:rPr>
          <w:rFonts w:ascii="Times" w:hAnsi="Times"/>
          <w:b w:val="0"/>
          <w:sz w:val="24"/>
          <w:szCs w:val="24"/>
        </w:rPr>
        <w:t>A solicitação</w:t>
      </w:r>
      <w:r w:rsidR="00672A49">
        <w:rPr>
          <w:rFonts w:ascii="Times" w:hAnsi="Times"/>
          <w:b w:val="0"/>
          <w:sz w:val="24"/>
          <w:szCs w:val="24"/>
        </w:rPr>
        <w:t xml:space="preserve"> </w:t>
      </w:r>
      <w:r w:rsidR="0081305D">
        <w:rPr>
          <w:rFonts w:ascii="Times" w:hAnsi="Times"/>
          <w:b w:val="0"/>
          <w:sz w:val="24"/>
          <w:szCs w:val="24"/>
        </w:rPr>
        <w:t>da defesa de dissertação ou tese</w:t>
      </w:r>
      <w:r>
        <w:rPr>
          <w:rFonts w:ascii="Times" w:hAnsi="Times"/>
          <w:b w:val="0"/>
          <w:sz w:val="24"/>
          <w:szCs w:val="24"/>
        </w:rPr>
        <w:t xml:space="preserve"> é de responsabilidade do(a) pós-graduando(a), com anuência do(a) professor(a) orientador(a), obedecendo aos procedimentos indicados no Apêndice A desta Instrução Normativa.</w:t>
      </w:r>
    </w:p>
    <w:p w14:paraId="322337BD" w14:textId="77777777" w:rsidR="00F25539" w:rsidRDefault="00F25539" w:rsidP="00F25539">
      <w:pPr>
        <w:pStyle w:val="Heading1"/>
        <w:numPr>
          <w:ilvl w:val="0"/>
          <w:numId w:val="0"/>
        </w:numPr>
        <w:spacing w:before="60"/>
        <w:ind w:left="432"/>
        <w:rPr>
          <w:rFonts w:ascii="Times" w:hAnsi="Times"/>
          <w:b w:val="0"/>
          <w:sz w:val="24"/>
          <w:szCs w:val="24"/>
        </w:rPr>
      </w:pPr>
    </w:p>
    <w:p w14:paraId="531B137A" w14:textId="77777777" w:rsidR="0081305D" w:rsidRPr="0081305D" w:rsidRDefault="0081305D" w:rsidP="0081305D"/>
    <w:p w14:paraId="3F5CFCDB" w14:textId="7666EFCE" w:rsidR="00F25539" w:rsidRDefault="006F3363" w:rsidP="00CC51C6">
      <w:pPr>
        <w:pStyle w:val="Heading1"/>
        <w:spacing w:before="60"/>
        <w:rPr>
          <w:rFonts w:ascii="Times" w:hAnsi="Times"/>
          <w:b w:val="0"/>
          <w:sz w:val="24"/>
          <w:szCs w:val="24"/>
        </w:rPr>
      </w:pPr>
      <w:r>
        <w:rPr>
          <w:rFonts w:ascii="Times" w:hAnsi="Times"/>
          <w:b w:val="0"/>
          <w:sz w:val="24"/>
          <w:szCs w:val="24"/>
        </w:rPr>
        <w:t xml:space="preserve">A redação </w:t>
      </w:r>
      <w:r w:rsidR="00F75045">
        <w:rPr>
          <w:rFonts w:ascii="Times" w:hAnsi="Times"/>
          <w:b w:val="0"/>
          <w:sz w:val="24"/>
          <w:szCs w:val="24"/>
        </w:rPr>
        <w:t>e formato do</w:t>
      </w:r>
      <w:r w:rsidR="00F25539">
        <w:rPr>
          <w:rFonts w:ascii="Times" w:hAnsi="Times"/>
          <w:b w:val="0"/>
          <w:sz w:val="24"/>
          <w:szCs w:val="24"/>
        </w:rPr>
        <w:t xml:space="preserve">s exemplares impressos </w:t>
      </w:r>
      <w:r>
        <w:rPr>
          <w:rFonts w:ascii="Times" w:hAnsi="Times"/>
          <w:b w:val="0"/>
          <w:sz w:val="24"/>
          <w:szCs w:val="24"/>
        </w:rPr>
        <w:t xml:space="preserve">e respectivos arquivos digitais </w:t>
      </w:r>
      <w:r w:rsidR="0081305D">
        <w:rPr>
          <w:rFonts w:ascii="Times" w:hAnsi="Times"/>
          <w:b w:val="0"/>
          <w:sz w:val="24"/>
          <w:szCs w:val="24"/>
        </w:rPr>
        <w:t>da dissertação ou tese</w:t>
      </w:r>
      <w:r w:rsidR="00F25539">
        <w:rPr>
          <w:rFonts w:ascii="Times" w:hAnsi="Times"/>
          <w:b w:val="0"/>
          <w:sz w:val="24"/>
          <w:szCs w:val="24"/>
        </w:rPr>
        <w:t xml:space="preserve"> deverão obedecer às</w:t>
      </w:r>
      <w:r w:rsidR="00515E09">
        <w:rPr>
          <w:rFonts w:ascii="Times" w:hAnsi="Times"/>
          <w:b w:val="0"/>
          <w:sz w:val="24"/>
          <w:szCs w:val="24"/>
        </w:rPr>
        <w:t xml:space="preserve"> normas </w:t>
      </w:r>
      <w:r w:rsidR="008A0166">
        <w:rPr>
          <w:rFonts w:ascii="Times" w:hAnsi="Times"/>
          <w:b w:val="0"/>
          <w:sz w:val="24"/>
          <w:szCs w:val="24"/>
        </w:rPr>
        <w:t xml:space="preserve">do PPGO/UFG (disponíveis em </w:t>
      </w:r>
      <w:r w:rsidR="00515E09">
        <w:rPr>
          <w:rFonts w:ascii="Times" w:hAnsi="Times"/>
          <w:b w:val="0"/>
          <w:sz w:val="24"/>
          <w:szCs w:val="24"/>
        </w:rPr>
        <w:t>posgraduacao.odonto.ufg.br)</w:t>
      </w:r>
      <w:r w:rsidR="00F25539">
        <w:rPr>
          <w:rFonts w:ascii="Times" w:hAnsi="Times"/>
          <w:b w:val="0"/>
          <w:sz w:val="24"/>
          <w:szCs w:val="24"/>
        </w:rPr>
        <w:t>.</w:t>
      </w:r>
    </w:p>
    <w:p w14:paraId="3ED0B66F" w14:textId="77777777" w:rsidR="00FF0675" w:rsidRDefault="00FF0675" w:rsidP="00FF0675"/>
    <w:p w14:paraId="67C3852B" w14:textId="77777777" w:rsidR="00336F12" w:rsidRDefault="00336F12" w:rsidP="00FF0675"/>
    <w:p w14:paraId="0621A09B" w14:textId="3B60DB7F" w:rsidR="0081305D" w:rsidRPr="000F4258" w:rsidRDefault="00FF0675" w:rsidP="0081305D">
      <w:pPr>
        <w:pStyle w:val="Heading1"/>
        <w:spacing w:before="60"/>
        <w:rPr>
          <w:rFonts w:ascii="Times" w:hAnsi="Times"/>
          <w:b w:val="0"/>
          <w:sz w:val="24"/>
          <w:szCs w:val="24"/>
        </w:rPr>
      </w:pPr>
      <w:r w:rsidRPr="00336F12">
        <w:rPr>
          <w:rFonts w:ascii="Times" w:hAnsi="Times"/>
          <w:b w:val="0"/>
          <w:sz w:val="24"/>
          <w:szCs w:val="24"/>
        </w:rPr>
        <w:t xml:space="preserve">Na </w:t>
      </w:r>
      <w:r w:rsidR="00336F12">
        <w:rPr>
          <w:rFonts w:ascii="Times" w:hAnsi="Times"/>
          <w:b w:val="0"/>
          <w:sz w:val="24"/>
          <w:szCs w:val="24"/>
        </w:rPr>
        <w:t>composição</w:t>
      </w:r>
      <w:r w:rsidRPr="00336F12">
        <w:rPr>
          <w:rFonts w:ascii="Times" w:hAnsi="Times"/>
          <w:b w:val="0"/>
          <w:sz w:val="24"/>
          <w:szCs w:val="24"/>
        </w:rPr>
        <w:t xml:space="preserve"> da Comissão Examinadora, </w:t>
      </w:r>
      <w:r w:rsidR="00F75045">
        <w:rPr>
          <w:rFonts w:ascii="Times" w:hAnsi="Times"/>
          <w:b w:val="0"/>
          <w:sz w:val="24"/>
          <w:szCs w:val="24"/>
        </w:rPr>
        <w:t>recomenda-se</w:t>
      </w:r>
      <w:r w:rsidRPr="00336F12">
        <w:rPr>
          <w:rFonts w:ascii="Times" w:hAnsi="Times"/>
          <w:b w:val="0"/>
          <w:sz w:val="24"/>
          <w:szCs w:val="24"/>
        </w:rPr>
        <w:t xml:space="preserve"> a indicação de membros internos do PPGO, </w:t>
      </w:r>
      <w:r w:rsidR="00F75045">
        <w:rPr>
          <w:rFonts w:ascii="Times" w:hAnsi="Times"/>
          <w:b w:val="0"/>
          <w:sz w:val="24"/>
          <w:szCs w:val="24"/>
        </w:rPr>
        <w:t>em conformidade</w:t>
      </w:r>
      <w:r w:rsidRPr="00336F12">
        <w:rPr>
          <w:rFonts w:ascii="Times" w:hAnsi="Times"/>
          <w:b w:val="0"/>
          <w:sz w:val="24"/>
          <w:szCs w:val="24"/>
        </w:rPr>
        <w:t xml:space="preserve"> o Regulamento, para </w:t>
      </w:r>
      <w:r w:rsidR="00336F12" w:rsidRPr="00336F12">
        <w:rPr>
          <w:rFonts w:ascii="Times" w:hAnsi="Times"/>
          <w:b w:val="0"/>
          <w:sz w:val="24"/>
          <w:szCs w:val="24"/>
        </w:rPr>
        <w:t>estimular a integraçã</w:t>
      </w:r>
      <w:r w:rsidR="00F75045">
        <w:rPr>
          <w:rFonts w:ascii="Times" w:hAnsi="Times"/>
          <w:b w:val="0"/>
          <w:sz w:val="24"/>
          <w:szCs w:val="24"/>
        </w:rPr>
        <w:t>o</w:t>
      </w:r>
      <w:r w:rsidR="00336F12" w:rsidRPr="00336F12">
        <w:rPr>
          <w:rFonts w:ascii="Times" w:hAnsi="Times"/>
          <w:b w:val="0"/>
          <w:sz w:val="24"/>
          <w:szCs w:val="24"/>
        </w:rPr>
        <w:t>.</w:t>
      </w:r>
    </w:p>
    <w:p w14:paraId="52D8ADEB" w14:textId="77777777" w:rsidR="00336F12" w:rsidRDefault="00336F12" w:rsidP="0081305D"/>
    <w:p w14:paraId="77D6CA73" w14:textId="77777777" w:rsidR="0081305D" w:rsidRPr="0081305D" w:rsidRDefault="0081305D" w:rsidP="0081305D"/>
    <w:p w14:paraId="3EAA1188" w14:textId="4682B4C5" w:rsidR="0081305D" w:rsidRPr="0081305D" w:rsidRDefault="00672A49" w:rsidP="00CC51C6">
      <w:pPr>
        <w:pStyle w:val="Heading1"/>
        <w:spacing w:before="60"/>
        <w:rPr>
          <w:rFonts w:ascii="Times" w:hAnsi="Times"/>
          <w:b w:val="0"/>
          <w:sz w:val="24"/>
          <w:szCs w:val="24"/>
        </w:rPr>
      </w:pPr>
      <w:r>
        <w:rPr>
          <w:rFonts w:ascii="Times" w:hAnsi="Times"/>
          <w:b w:val="0"/>
          <w:sz w:val="24"/>
          <w:szCs w:val="24"/>
        </w:rPr>
        <w:t>A Comissão E</w:t>
      </w:r>
      <w:r w:rsidRPr="001042F0">
        <w:rPr>
          <w:rFonts w:ascii="Times" w:hAnsi="Times"/>
          <w:b w:val="0"/>
          <w:sz w:val="24"/>
          <w:szCs w:val="24"/>
        </w:rPr>
        <w:t xml:space="preserve">xaminadora </w:t>
      </w:r>
      <w:r>
        <w:rPr>
          <w:rFonts w:ascii="Times" w:hAnsi="Times"/>
          <w:b w:val="0"/>
          <w:sz w:val="24"/>
          <w:szCs w:val="24"/>
        </w:rPr>
        <w:t>emitirá o</w:t>
      </w:r>
      <w:r w:rsidR="0081305D">
        <w:rPr>
          <w:rFonts w:ascii="Times" w:hAnsi="Times"/>
          <w:b w:val="0"/>
          <w:sz w:val="24"/>
          <w:szCs w:val="24"/>
        </w:rPr>
        <w:t xml:space="preserve">s seguintes documentos </w:t>
      </w:r>
      <w:r w:rsidR="0081305D" w:rsidRPr="0081305D">
        <w:rPr>
          <w:rFonts w:ascii="Times New Roman" w:hAnsi="Times New Roman"/>
          <w:b w:val="0"/>
          <w:sz w:val="24"/>
          <w:szCs w:val="24"/>
        </w:rPr>
        <w:t>imediatamente após o término da arguição</w:t>
      </w:r>
      <w:r w:rsidR="0081305D" w:rsidRPr="0081305D">
        <w:rPr>
          <w:rFonts w:ascii="Times" w:hAnsi="Times"/>
          <w:b w:val="0"/>
          <w:sz w:val="24"/>
          <w:szCs w:val="24"/>
        </w:rPr>
        <w:t>:</w:t>
      </w:r>
    </w:p>
    <w:p w14:paraId="4F4F3FA7" w14:textId="77777777" w:rsidR="0081305D" w:rsidRDefault="0081305D" w:rsidP="0081305D">
      <w:pPr>
        <w:pStyle w:val="ListParagraph"/>
        <w:numPr>
          <w:ilvl w:val="0"/>
          <w:numId w:val="12"/>
        </w:numPr>
      </w:pPr>
      <w:r>
        <w:t>P</w:t>
      </w:r>
      <w:r w:rsidR="001042F0" w:rsidRPr="0081305D">
        <w:t xml:space="preserve">arecer </w:t>
      </w:r>
      <w:r w:rsidR="00365610" w:rsidRPr="0081305D">
        <w:t>consubstanciado</w:t>
      </w:r>
      <w:r w:rsidR="001042F0" w:rsidRPr="0081305D">
        <w:t xml:space="preserve"> sobre o resultado </w:t>
      </w:r>
      <w:r>
        <w:t>da defesa</w:t>
      </w:r>
      <w:r w:rsidR="001042F0" w:rsidRPr="0081305D">
        <w:t>,</w:t>
      </w:r>
      <w:r w:rsidR="00F25539" w:rsidRPr="0081305D">
        <w:t xml:space="preserve"> e</w:t>
      </w:r>
      <w:r w:rsidR="008A0166" w:rsidRPr="0081305D">
        <w:t>m formulário próprio (Apêndice B</w:t>
      </w:r>
      <w:r w:rsidR="00F25539" w:rsidRPr="0081305D">
        <w:t>)</w:t>
      </w:r>
    </w:p>
    <w:p w14:paraId="34D0F5C5" w14:textId="77777777" w:rsidR="0081305D" w:rsidRDefault="0081305D" w:rsidP="0081305D">
      <w:pPr>
        <w:pStyle w:val="ListParagraph"/>
        <w:numPr>
          <w:ilvl w:val="0"/>
          <w:numId w:val="12"/>
        </w:numPr>
      </w:pPr>
      <w:r>
        <w:t>Ata de defesa</w:t>
      </w:r>
    </w:p>
    <w:p w14:paraId="146A20DD" w14:textId="0ABE88B6" w:rsidR="001042F0" w:rsidRPr="0081305D" w:rsidRDefault="0081305D" w:rsidP="0081305D">
      <w:pPr>
        <w:pStyle w:val="ListParagraph"/>
        <w:numPr>
          <w:ilvl w:val="0"/>
          <w:numId w:val="12"/>
        </w:numPr>
      </w:pPr>
      <w:r>
        <w:t>Folha de aprovação, caso o(a) pós-graduando(a) tenha sido APROVADO</w:t>
      </w:r>
      <w:r w:rsidR="001042F0" w:rsidRPr="0081305D">
        <w:t xml:space="preserve"> </w:t>
      </w:r>
    </w:p>
    <w:p w14:paraId="5A0CB3A2" w14:textId="77777777" w:rsidR="0038652D" w:rsidRDefault="0038652D" w:rsidP="0038652D"/>
    <w:p w14:paraId="0DD1794C" w14:textId="77777777" w:rsidR="000F4258" w:rsidRDefault="000F4258" w:rsidP="0038652D"/>
    <w:p w14:paraId="687411BA" w14:textId="18693F55" w:rsidR="007E605C" w:rsidRPr="007E605C" w:rsidRDefault="007E605C" w:rsidP="000F4258">
      <w:pPr>
        <w:pStyle w:val="Heading1"/>
        <w:spacing w:before="60"/>
        <w:rPr>
          <w:rFonts w:ascii="Times" w:hAnsi="Times"/>
          <w:b w:val="0"/>
          <w:sz w:val="24"/>
          <w:szCs w:val="24"/>
        </w:rPr>
      </w:pPr>
      <w:r w:rsidRPr="007E605C">
        <w:rPr>
          <w:rFonts w:ascii="Times" w:hAnsi="Times"/>
          <w:b w:val="0"/>
          <w:sz w:val="24"/>
          <w:szCs w:val="24"/>
        </w:rPr>
        <w:t>Será permitida a realização de defesa de dissertação/tese por</w:t>
      </w:r>
      <w:r w:rsidR="000F4258" w:rsidRPr="007E605C">
        <w:rPr>
          <w:rFonts w:ascii="Times" w:hAnsi="Times"/>
          <w:b w:val="0"/>
          <w:sz w:val="24"/>
          <w:szCs w:val="24"/>
        </w:rPr>
        <w:t xml:space="preserve"> videoconferência</w:t>
      </w:r>
      <w:r w:rsidRPr="007E605C">
        <w:rPr>
          <w:rFonts w:ascii="Times" w:hAnsi="Times"/>
          <w:b w:val="0"/>
          <w:sz w:val="24"/>
          <w:szCs w:val="24"/>
        </w:rPr>
        <w:t xml:space="preserve">, </w:t>
      </w:r>
      <w:r w:rsidR="00D87247" w:rsidRPr="00D87247">
        <w:rPr>
          <w:rFonts w:ascii="Times" w:hAnsi="Times"/>
          <w:b w:val="0"/>
          <w:sz w:val="24"/>
          <w:szCs w:val="24"/>
        </w:rPr>
        <w:t>no entanto apenas um membro da Comissão Examinadora poderá partici</w:t>
      </w:r>
      <w:r w:rsidR="00D87247">
        <w:rPr>
          <w:rFonts w:ascii="Times" w:hAnsi="Times"/>
          <w:b w:val="0"/>
          <w:sz w:val="24"/>
          <w:szCs w:val="24"/>
        </w:rPr>
        <w:t>par virtualmente</w:t>
      </w:r>
      <w:r w:rsidRPr="007E605C">
        <w:rPr>
          <w:rFonts w:ascii="Times" w:hAnsi="Times"/>
          <w:b w:val="0"/>
          <w:sz w:val="24"/>
          <w:szCs w:val="24"/>
        </w:rPr>
        <w:t xml:space="preserve">. </w:t>
      </w:r>
    </w:p>
    <w:p w14:paraId="33CDF900" w14:textId="49B0A10B" w:rsidR="007E605C" w:rsidRDefault="007E605C" w:rsidP="007E605C">
      <w:pPr>
        <w:pStyle w:val="ListParagraph"/>
        <w:numPr>
          <w:ilvl w:val="0"/>
          <w:numId w:val="12"/>
        </w:numPr>
      </w:pPr>
      <w:r w:rsidRPr="007E605C">
        <w:t xml:space="preserve">A </w:t>
      </w:r>
      <w:r>
        <w:t xml:space="preserve">realização da defesa por videoconferência deverá </w:t>
      </w:r>
      <w:r w:rsidRPr="007E605C">
        <w:t xml:space="preserve">constar em ata. </w:t>
      </w:r>
    </w:p>
    <w:p w14:paraId="38270A23" w14:textId="0A032240" w:rsidR="000F4258" w:rsidRPr="007E605C" w:rsidRDefault="007E605C" w:rsidP="007E605C">
      <w:pPr>
        <w:pStyle w:val="ListParagraph"/>
        <w:numPr>
          <w:ilvl w:val="0"/>
          <w:numId w:val="12"/>
        </w:numPr>
      </w:pPr>
      <w:r w:rsidRPr="007E605C">
        <w:t>Após o término da sessão, a</w:t>
      </w:r>
      <w:r w:rsidR="00464911">
        <w:t xml:space="preserve"> Secretaria do PPGO enviará a ata</w:t>
      </w:r>
      <w:r w:rsidRPr="007E605C">
        <w:t xml:space="preserve"> digitalmente ao membro da Comissão Examinadora, para assinar e devolver o documento.</w:t>
      </w:r>
    </w:p>
    <w:p w14:paraId="4A8F55AE" w14:textId="77777777" w:rsidR="0081305D" w:rsidRDefault="0081305D" w:rsidP="0038652D"/>
    <w:p w14:paraId="5A6EE836" w14:textId="77777777" w:rsidR="000F4258" w:rsidRDefault="000F4258" w:rsidP="0038652D"/>
    <w:p w14:paraId="34542BBD" w14:textId="0A213BDF" w:rsidR="0038652D" w:rsidRDefault="0038652D" w:rsidP="0038652D">
      <w:pPr>
        <w:pStyle w:val="Heading1"/>
        <w:spacing w:before="60"/>
        <w:rPr>
          <w:rFonts w:ascii="Times" w:hAnsi="Times"/>
          <w:b w:val="0"/>
          <w:sz w:val="24"/>
          <w:szCs w:val="24"/>
        </w:rPr>
      </w:pPr>
      <w:r w:rsidRPr="0038652D">
        <w:rPr>
          <w:rFonts w:ascii="Times" w:hAnsi="Times"/>
          <w:b w:val="0"/>
          <w:sz w:val="24"/>
          <w:szCs w:val="24"/>
        </w:rPr>
        <w:t>Caberá à</w:t>
      </w:r>
      <w:r>
        <w:rPr>
          <w:rFonts w:ascii="Times" w:hAnsi="Times"/>
          <w:b w:val="0"/>
          <w:sz w:val="24"/>
          <w:szCs w:val="24"/>
        </w:rPr>
        <w:t xml:space="preserve"> Secretaria do PP</w:t>
      </w:r>
      <w:r w:rsidRPr="0038652D">
        <w:rPr>
          <w:rFonts w:ascii="Times" w:hAnsi="Times"/>
          <w:b w:val="0"/>
          <w:sz w:val="24"/>
          <w:szCs w:val="24"/>
        </w:rPr>
        <w:t>G</w:t>
      </w:r>
      <w:r>
        <w:rPr>
          <w:rFonts w:ascii="Times" w:hAnsi="Times"/>
          <w:b w:val="0"/>
          <w:sz w:val="24"/>
          <w:szCs w:val="24"/>
        </w:rPr>
        <w:t>O</w:t>
      </w:r>
      <w:r w:rsidRPr="0038652D">
        <w:rPr>
          <w:rFonts w:ascii="Times" w:hAnsi="Times"/>
          <w:b w:val="0"/>
          <w:sz w:val="24"/>
          <w:szCs w:val="24"/>
        </w:rPr>
        <w:t xml:space="preserve">/UFG apoiar a realização do exame </w:t>
      </w:r>
      <w:r w:rsidR="00DC1229">
        <w:rPr>
          <w:rFonts w:ascii="Times" w:hAnsi="Times"/>
          <w:b w:val="0"/>
          <w:sz w:val="24"/>
          <w:szCs w:val="24"/>
        </w:rPr>
        <w:t xml:space="preserve">de defesa de dissertação </w:t>
      </w:r>
      <w:r w:rsidR="00D87247">
        <w:rPr>
          <w:rFonts w:ascii="Times" w:hAnsi="Times"/>
          <w:b w:val="0"/>
          <w:sz w:val="24"/>
          <w:szCs w:val="24"/>
        </w:rPr>
        <w:t>ou</w:t>
      </w:r>
      <w:r w:rsidR="00DC1229">
        <w:rPr>
          <w:rFonts w:ascii="Times" w:hAnsi="Times"/>
          <w:b w:val="0"/>
          <w:sz w:val="24"/>
          <w:szCs w:val="24"/>
        </w:rPr>
        <w:t xml:space="preserve"> tese</w:t>
      </w:r>
      <w:r w:rsidRPr="0038652D">
        <w:rPr>
          <w:rFonts w:ascii="Times" w:hAnsi="Times"/>
          <w:b w:val="0"/>
          <w:sz w:val="24"/>
          <w:szCs w:val="24"/>
        </w:rPr>
        <w:t xml:space="preserve">, conforme o disposto no Apêndice </w:t>
      </w:r>
      <w:r w:rsidR="00F25539">
        <w:rPr>
          <w:rFonts w:ascii="Times" w:hAnsi="Times"/>
          <w:b w:val="0"/>
          <w:sz w:val="24"/>
          <w:szCs w:val="24"/>
        </w:rPr>
        <w:t>A</w:t>
      </w:r>
      <w:r w:rsidRPr="0038652D">
        <w:rPr>
          <w:rFonts w:ascii="Times" w:hAnsi="Times"/>
          <w:b w:val="0"/>
          <w:sz w:val="24"/>
          <w:szCs w:val="24"/>
        </w:rPr>
        <w:t xml:space="preserve"> desta Instrução Normativa.</w:t>
      </w:r>
    </w:p>
    <w:p w14:paraId="6C39EAC3" w14:textId="77777777" w:rsidR="001E7A84" w:rsidRDefault="001E7A84" w:rsidP="001E7A84"/>
    <w:p w14:paraId="04F03C3F" w14:textId="77777777" w:rsidR="001E7A84" w:rsidRPr="001E7A84" w:rsidRDefault="001E7A84" w:rsidP="001E7A84"/>
    <w:p w14:paraId="56775E23" w14:textId="7446DC27" w:rsidR="00DC1229" w:rsidRPr="001E7A84" w:rsidRDefault="0002059D" w:rsidP="001E7A84">
      <w:pPr>
        <w:pStyle w:val="Heading1"/>
        <w:spacing w:before="60"/>
        <w:rPr>
          <w:rFonts w:ascii="Times" w:hAnsi="Times"/>
          <w:b w:val="0"/>
          <w:sz w:val="24"/>
          <w:szCs w:val="24"/>
        </w:rPr>
      </w:pPr>
      <w:r>
        <w:rPr>
          <w:rFonts w:ascii="Times" w:hAnsi="Times"/>
          <w:b w:val="0"/>
          <w:sz w:val="24"/>
          <w:szCs w:val="24"/>
        </w:rPr>
        <w:t>A versão final</w:t>
      </w:r>
      <w:r w:rsidR="00463AB5" w:rsidRPr="00463AB5">
        <w:rPr>
          <w:rFonts w:ascii="Times" w:hAnsi="Times"/>
          <w:b w:val="0"/>
          <w:sz w:val="24"/>
          <w:szCs w:val="24"/>
        </w:rPr>
        <w:t xml:space="preserve"> da dissertação ou tese</w:t>
      </w:r>
      <w:r>
        <w:rPr>
          <w:rFonts w:ascii="Times" w:hAnsi="Times"/>
          <w:b w:val="0"/>
          <w:sz w:val="24"/>
          <w:szCs w:val="24"/>
        </w:rPr>
        <w:t xml:space="preserve"> (duas cópias), pós-defesa, assim como o arquivo digital enviado por e-mail</w:t>
      </w:r>
      <w:r w:rsidR="00DC393C">
        <w:rPr>
          <w:rFonts w:ascii="Times" w:hAnsi="Times"/>
          <w:b w:val="0"/>
          <w:sz w:val="24"/>
          <w:szCs w:val="24"/>
        </w:rPr>
        <w:t xml:space="preserve"> e um CD (identificado e fixado na parte interna da capa)</w:t>
      </w:r>
      <w:bookmarkStart w:id="0" w:name="_GoBack"/>
      <w:bookmarkEnd w:id="0"/>
      <w:r>
        <w:rPr>
          <w:rFonts w:ascii="Times" w:hAnsi="Times"/>
          <w:b w:val="0"/>
          <w:sz w:val="24"/>
          <w:szCs w:val="24"/>
        </w:rPr>
        <w:t>, deverão</w:t>
      </w:r>
      <w:r w:rsidR="00463AB5" w:rsidRPr="00463AB5">
        <w:rPr>
          <w:rFonts w:ascii="Times" w:hAnsi="Times"/>
          <w:b w:val="0"/>
          <w:sz w:val="24"/>
          <w:szCs w:val="24"/>
        </w:rPr>
        <w:t xml:space="preserve"> ser acompanhados de um</w:t>
      </w:r>
      <w:r w:rsidR="0097472B">
        <w:rPr>
          <w:rFonts w:ascii="Times" w:hAnsi="Times"/>
          <w:b w:val="0"/>
          <w:sz w:val="24"/>
          <w:szCs w:val="24"/>
        </w:rPr>
        <w:t>a</w:t>
      </w:r>
      <w:r w:rsidR="00463AB5" w:rsidRPr="00463AB5">
        <w:rPr>
          <w:rFonts w:ascii="Times" w:hAnsi="Times"/>
          <w:b w:val="0"/>
          <w:sz w:val="24"/>
          <w:szCs w:val="24"/>
        </w:rPr>
        <w:t xml:space="preserve"> </w:t>
      </w:r>
      <w:r w:rsidR="0097472B">
        <w:rPr>
          <w:rFonts w:ascii="Times" w:hAnsi="Times"/>
          <w:b w:val="0"/>
          <w:sz w:val="24"/>
          <w:szCs w:val="24"/>
        </w:rPr>
        <w:t>declaração</w:t>
      </w:r>
      <w:r w:rsidR="00463AB5">
        <w:rPr>
          <w:rFonts w:ascii="Times" w:hAnsi="Times"/>
          <w:b w:val="0"/>
          <w:sz w:val="24"/>
          <w:szCs w:val="24"/>
        </w:rPr>
        <w:t xml:space="preserve"> de anuência do</w:t>
      </w:r>
      <w:r w:rsidR="0097472B">
        <w:rPr>
          <w:rFonts w:ascii="Times" w:hAnsi="Times"/>
          <w:b w:val="0"/>
          <w:sz w:val="24"/>
          <w:szCs w:val="24"/>
        </w:rPr>
        <w:t>(a)</w:t>
      </w:r>
      <w:r w:rsidR="00463AB5">
        <w:rPr>
          <w:rFonts w:ascii="Times" w:hAnsi="Times"/>
          <w:b w:val="0"/>
          <w:sz w:val="24"/>
          <w:szCs w:val="24"/>
        </w:rPr>
        <w:t xml:space="preserve"> orientador</w:t>
      </w:r>
      <w:r w:rsidR="0097472B">
        <w:rPr>
          <w:rFonts w:ascii="Times" w:hAnsi="Times"/>
          <w:b w:val="0"/>
          <w:sz w:val="24"/>
          <w:szCs w:val="24"/>
        </w:rPr>
        <w:t>(a)</w:t>
      </w:r>
      <w:r w:rsidR="00463AB5">
        <w:rPr>
          <w:rFonts w:ascii="Times" w:hAnsi="Times"/>
          <w:b w:val="0"/>
          <w:sz w:val="24"/>
          <w:szCs w:val="24"/>
        </w:rPr>
        <w:t xml:space="preserve"> (Apêndice C)</w:t>
      </w:r>
      <w:r w:rsidR="001E7A84">
        <w:rPr>
          <w:rFonts w:ascii="Times" w:hAnsi="Times"/>
          <w:b w:val="0"/>
          <w:sz w:val="24"/>
          <w:szCs w:val="24"/>
        </w:rPr>
        <w:t>.</w:t>
      </w:r>
    </w:p>
    <w:p w14:paraId="5E9F789B" w14:textId="77777777" w:rsidR="0038652D" w:rsidRDefault="0038652D">
      <w:pPr>
        <w:rPr>
          <w:b/>
          <w:bCs/>
          <w:iCs/>
          <w:sz w:val="28"/>
        </w:rPr>
      </w:pPr>
      <w:r>
        <w:rPr>
          <w:b/>
          <w:bCs/>
          <w:iCs/>
          <w:sz w:val="28"/>
        </w:rPr>
        <w:br w:type="page"/>
      </w:r>
    </w:p>
    <w:p w14:paraId="63DAC856" w14:textId="49565ED7" w:rsidR="00CC51C6" w:rsidRPr="00F25539" w:rsidRDefault="00F25539" w:rsidP="008A0166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lastRenderedPageBreak/>
        <w:t xml:space="preserve">APÊNDICE A – </w:t>
      </w:r>
      <w:r w:rsidR="00CC51C6">
        <w:rPr>
          <w:b/>
          <w:bCs/>
          <w:i/>
          <w:iCs/>
          <w:color w:val="17365D"/>
          <w:sz w:val="28"/>
        </w:rPr>
        <w:t>Procedimentos</w:t>
      </w:r>
      <w:r w:rsidR="0038652D">
        <w:rPr>
          <w:b/>
          <w:bCs/>
          <w:i/>
          <w:iCs/>
          <w:color w:val="17365D"/>
          <w:sz w:val="28"/>
        </w:rPr>
        <w:t xml:space="preserve"> para </w:t>
      </w:r>
      <w:r w:rsidR="0081305D">
        <w:rPr>
          <w:b/>
          <w:bCs/>
          <w:i/>
          <w:iCs/>
          <w:color w:val="17365D"/>
          <w:sz w:val="28"/>
        </w:rPr>
        <w:t>defesa</w:t>
      </w:r>
    </w:p>
    <w:p w14:paraId="5B44654E" w14:textId="77777777" w:rsidR="001F43B8" w:rsidRPr="001F43B8" w:rsidRDefault="001F43B8" w:rsidP="001F43B8"/>
    <w:p w14:paraId="74855830" w14:textId="77777777" w:rsidR="002B1363" w:rsidRDefault="002B1363" w:rsidP="000B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Pós-graduando</w:t>
      </w:r>
      <w:r w:rsidRPr="008C0648">
        <w:rPr>
          <w:b/>
          <w:sz w:val="28"/>
          <w:szCs w:val="28"/>
        </w:rPr>
        <w:t>(a)</w:t>
      </w:r>
      <w:r>
        <w:rPr>
          <w:b/>
          <w:sz w:val="28"/>
          <w:szCs w:val="28"/>
        </w:rPr>
        <w:t xml:space="preserve"> e orientador(a)</w:t>
      </w:r>
      <w:r w:rsidRPr="008C0648">
        <w:rPr>
          <w:b/>
          <w:sz w:val="28"/>
          <w:szCs w:val="28"/>
        </w:rPr>
        <w:t>:</w:t>
      </w:r>
    </w:p>
    <w:p w14:paraId="3A951C96" w14:textId="57A96EB8" w:rsidR="002B1363" w:rsidRDefault="002B1363" w:rsidP="000B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Solicitarão</w:t>
      </w:r>
      <w:r w:rsidRPr="009C0A05">
        <w:rPr>
          <w:sz w:val="28"/>
          <w:szCs w:val="28"/>
        </w:rPr>
        <w:t xml:space="preserve"> a realização </w:t>
      </w:r>
      <w:r w:rsidR="008127B2">
        <w:rPr>
          <w:sz w:val="28"/>
          <w:szCs w:val="28"/>
        </w:rPr>
        <w:t>da defesa</w:t>
      </w:r>
      <w:r w:rsidRPr="008C0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 mínimo </w:t>
      </w:r>
      <w:r>
        <w:rPr>
          <w:b/>
          <w:sz w:val="28"/>
          <w:szCs w:val="28"/>
          <w:u w:val="single"/>
        </w:rPr>
        <w:t>2</w:t>
      </w:r>
      <w:r w:rsidRPr="00754811">
        <w:rPr>
          <w:b/>
          <w:sz w:val="28"/>
          <w:szCs w:val="28"/>
          <w:u w:val="single"/>
        </w:rPr>
        <w:t>0 dias antes</w:t>
      </w:r>
      <w:r w:rsidRPr="008C0648">
        <w:rPr>
          <w:sz w:val="28"/>
          <w:szCs w:val="28"/>
        </w:rPr>
        <w:t xml:space="preserve"> da </w:t>
      </w:r>
      <w:r>
        <w:rPr>
          <w:sz w:val="28"/>
          <w:szCs w:val="28"/>
        </w:rPr>
        <w:t>data prevista para o exame</w:t>
      </w:r>
      <w:r w:rsidRPr="009C0A05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protocolando na </w:t>
      </w:r>
      <w:r w:rsidRPr="009C0A05">
        <w:rPr>
          <w:b/>
          <w:sz w:val="28"/>
          <w:szCs w:val="28"/>
        </w:rPr>
        <w:t>Secretaria</w:t>
      </w:r>
      <w:r>
        <w:rPr>
          <w:b/>
          <w:sz w:val="28"/>
          <w:szCs w:val="28"/>
        </w:rPr>
        <w:t xml:space="preserve"> do PPGO</w:t>
      </w:r>
      <w:r w:rsidRPr="009C0A05">
        <w:rPr>
          <w:sz w:val="28"/>
          <w:szCs w:val="28"/>
        </w:rPr>
        <w:t>:</w:t>
      </w:r>
    </w:p>
    <w:p w14:paraId="057668CF" w14:textId="551D9AA3" w:rsidR="002B1363" w:rsidRPr="009C0A05" w:rsidRDefault="002B1363" w:rsidP="000B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C0A05">
        <w:rPr>
          <w:sz w:val="28"/>
          <w:szCs w:val="28"/>
        </w:rPr>
        <w:sym w:font="Wingdings" w:char="F071"/>
      </w:r>
      <w:r w:rsidRPr="009C0A05">
        <w:rPr>
          <w:sz w:val="28"/>
          <w:szCs w:val="28"/>
        </w:rPr>
        <w:t xml:space="preserve"> Formulário</w:t>
      </w:r>
      <w:r w:rsidR="00AD1F5C">
        <w:rPr>
          <w:sz w:val="28"/>
          <w:szCs w:val="28"/>
        </w:rPr>
        <w:t>*</w:t>
      </w:r>
      <w:r w:rsidRPr="009C0A05">
        <w:rPr>
          <w:sz w:val="28"/>
          <w:szCs w:val="28"/>
        </w:rPr>
        <w:t xml:space="preserve"> de solicitação de </w:t>
      </w:r>
      <w:r w:rsidR="008127B2">
        <w:rPr>
          <w:sz w:val="28"/>
          <w:szCs w:val="28"/>
        </w:rPr>
        <w:t>defesa</w:t>
      </w:r>
      <w:r w:rsidR="00672A49">
        <w:rPr>
          <w:sz w:val="28"/>
          <w:szCs w:val="28"/>
        </w:rPr>
        <w:t xml:space="preserve"> </w:t>
      </w:r>
      <w:r w:rsidR="00672A49" w:rsidRPr="008A0166">
        <w:rPr>
          <w:sz w:val="28"/>
          <w:szCs w:val="28"/>
          <w:u w:val="single"/>
        </w:rPr>
        <w:t>impresso</w:t>
      </w:r>
      <w:r w:rsidR="00672A49">
        <w:rPr>
          <w:sz w:val="28"/>
          <w:szCs w:val="28"/>
        </w:rPr>
        <w:t xml:space="preserve"> e </w:t>
      </w:r>
      <w:r w:rsidR="00672A49" w:rsidRPr="008A0166">
        <w:rPr>
          <w:sz w:val="28"/>
          <w:szCs w:val="28"/>
          <w:u w:val="single"/>
        </w:rPr>
        <w:t>digital</w:t>
      </w:r>
      <w:r w:rsidR="00672A49">
        <w:rPr>
          <w:sz w:val="28"/>
          <w:szCs w:val="28"/>
        </w:rPr>
        <w:t xml:space="preserve"> (enviado para o e-mail strictosensu.odonto@ufg.br)</w:t>
      </w:r>
    </w:p>
    <w:p w14:paraId="2A9F7729" w14:textId="4E142387" w:rsidR="002B1363" w:rsidRDefault="002B1363" w:rsidP="000B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C0A05">
        <w:rPr>
          <w:sz w:val="28"/>
          <w:szCs w:val="28"/>
        </w:rPr>
        <w:sym w:font="Wingdings" w:char="F071"/>
      </w:r>
      <w:r w:rsidRPr="009C0A05">
        <w:rPr>
          <w:sz w:val="28"/>
          <w:szCs w:val="28"/>
        </w:rPr>
        <w:t xml:space="preserve"> </w:t>
      </w:r>
      <w:r w:rsidR="0002059D">
        <w:rPr>
          <w:sz w:val="28"/>
          <w:szCs w:val="28"/>
        </w:rPr>
        <w:t>T</w:t>
      </w:r>
      <w:r>
        <w:rPr>
          <w:sz w:val="28"/>
          <w:szCs w:val="28"/>
        </w:rPr>
        <w:t>rabalho impresso</w:t>
      </w:r>
      <w:r w:rsidR="008757DF">
        <w:rPr>
          <w:sz w:val="28"/>
          <w:szCs w:val="28"/>
        </w:rPr>
        <w:t xml:space="preserve"> </w:t>
      </w:r>
      <w:r w:rsidR="0002059D">
        <w:rPr>
          <w:sz w:val="28"/>
          <w:szCs w:val="28"/>
        </w:rPr>
        <w:t>(</w:t>
      </w:r>
      <w:r w:rsidR="008757DF">
        <w:rPr>
          <w:sz w:val="28"/>
          <w:szCs w:val="28"/>
        </w:rPr>
        <w:t>cinco</w:t>
      </w:r>
      <w:r w:rsidR="0002059D">
        <w:rPr>
          <w:sz w:val="28"/>
          <w:szCs w:val="28"/>
        </w:rPr>
        <w:t xml:space="preserve"> exemplares</w:t>
      </w:r>
      <w:r w:rsidR="008127B2">
        <w:rPr>
          <w:sz w:val="28"/>
          <w:szCs w:val="28"/>
        </w:rPr>
        <w:t xml:space="preserve"> </w:t>
      </w:r>
      <w:r w:rsidR="008757DF">
        <w:rPr>
          <w:sz w:val="28"/>
          <w:szCs w:val="28"/>
        </w:rPr>
        <w:t>– mestrado</w:t>
      </w:r>
      <w:r w:rsidR="0002059D">
        <w:rPr>
          <w:sz w:val="28"/>
          <w:szCs w:val="28"/>
        </w:rPr>
        <w:t>,</w:t>
      </w:r>
      <w:r w:rsidR="008757DF">
        <w:rPr>
          <w:sz w:val="28"/>
          <w:szCs w:val="28"/>
        </w:rPr>
        <w:t xml:space="preserve"> oito</w:t>
      </w:r>
      <w:r w:rsidR="008127B2">
        <w:rPr>
          <w:sz w:val="28"/>
          <w:szCs w:val="28"/>
        </w:rPr>
        <w:t xml:space="preserve"> </w:t>
      </w:r>
      <w:r w:rsidR="008757DF">
        <w:rPr>
          <w:sz w:val="28"/>
          <w:szCs w:val="28"/>
        </w:rPr>
        <w:t xml:space="preserve">– </w:t>
      </w:r>
      <w:r w:rsidR="008127B2">
        <w:rPr>
          <w:sz w:val="28"/>
          <w:szCs w:val="28"/>
        </w:rPr>
        <w:t xml:space="preserve"> doutorado</w:t>
      </w:r>
      <w:r w:rsidR="0002059D">
        <w:rPr>
          <w:sz w:val="28"/>
          <w:szCs w:val="28"/>
        </w:rPr>
        <w:t>) e digital (enviado para o e-mail strictosensu.odonto@ufg.br)</w:t>
      </w:r>
    </w:p>
    <w:p w14:paraId="42AB2EF2" w14:textId="77777777" w:rsidR="002B1363" w:rsidRPr="009C0A05" w:rsidRDefault="002B1363" w:rsidP="000B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C0A05">
        <w:rPr>
          <w:sz w:val="28"/>
          <w:szCs w:val="28"/>
        </w:rPr>
        <w:sym w:font="Wingdings" w:char="F071"/>
      </w:r>
      <w:r w:rsidRPr="009C0A05">
        <w:rPr>
          <w:sz w:val="28"/>
          <w:szCs w:val="28"/>
        </w:rPr>
        <w:t xml:space="preserve"> </w:t>
      </w:r>
      <w:r>
        <w:rPr>
          <w:sz w:val="28"/>
          <w:szCs w:val="28"/>
        </w:rPr>
        <w:t>Extrato do histórico escolar (solicitado junto à secretaria)</w:t>
      </w:r>
    </w:p>
    <w:p w14:paraId="5DC0864C" w14:textId="5DF105A9" w:rsidR="00AD1F5C" w:rsidRDefault="002B1363" w:rsidP="000B6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C0A05">
        <w:rPr>
          <w:sz w:val="28"/>
          <w:szCs w:val="28"/>
        </w:rPr>
        <w:sym w:font="Wingdings" w:char="F071"/>
      </w:r>
      <w:r w:rsidRPr="009C0A05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Pr="009C0A05">
        <w:rPr>
          <w:sz w:val="28"/>
          <w:szCs w:val="28"/>
        </w:rPr>
        <w:t>ormulário</w:t>
      </w:r>
      <w:r w:rsidR="00AD1F5C">
        <w:rPr>
          <w:sz w:val="28"/>
          <w:szCs w:val="28"/>
        </w:rPr>
        <w:t>*</w:t>
      </w:r>
      <w:r w:rsidRPr="009C0A05">
        <w:rPr>
          <w:sz w:val="28"/>
          <w:szCs w:val="28"/>
        </w:rPr>
        <w:t xml:space="preserve"> de cadastro </w:t>
      </w:r>
      <w:r>
        <w:rPr>
          <w:sz w:val="28"/>
          <w:szCs w:val="28"/>
        </w:rPr>
        <w:t>para cada</w:t>
      </w:r>
      <w:r w:rsidRPr="009C0A05">
        <w:rPr>
          <w:sz w:val="28"/>
          <w:szCs w:val="28"/>
        </w:rPr>
        <w:t xml:space="preserve"> membro externo</w:t>
      </w:r>
      <w:r>
        <w:rPr>
          <w:sz w:val="28"/>
          <w:szCs w:val="28"/>
        </w:rPr>
        <w:t xml:space="preserve"> da Comissão</w:t>
      </w:r>
      <w:r w:rsidR="008A0166">
        <w:rPr>
          <w:sz w:val="28"/>
          <w:szCs w:val="28"/>
        </w:rPr>
        <w:t xml:space="preserve"> Examinadora</w:t>
      </w:r>
      <w:r w:rsidR="0038652D">
        <w:rPr>
          <w:sz w:val="28"/>
          <w:szCs w:val="28"/>
        </w:rPr>
        <w:t xml:space="preserve">, se este não estiver listado </w:t>
      </w:r>
      <w:r w:rsidR="005D5919">
        <w:rPr>
          <w:sz w:val="28"/>
          <w:szCs w:val="28"/>
        </w:rPr>
        <w:t>como participante externo do PPG</w:t>
      </w:r>
      <w:r w:rsidR="0038652D">
        <w:rPr>
          <w:sz w:val="28"/>
          <w:szCs w:val="28"/>
        </w:rPr>
        <w:t xml:space="preserve">O/UFG </w:t>
      </w:r>
      <w:r>
        <w:rPr>
          <w:sz w:val="28"/>
          <w:szCs w:val="28"/>
        </w:rPr>
        <w:t>na Plataforma Sucupira</w:t>
      </w:r>
      <w:r w:rsidR="0038652D">
        <w:rPr>
          <w:sz w:val="28"/>
          <w:szCs w:val="28"/>
        </w:rPr>
        <w:t xml:space="preserve"> (</w:t>
      </w:r>
      <w:r w:rsidR="00672A49">
        <w:rPr>
          <w:sz w:val="28"/>
          <w:szCs w:val="28"/>
        </w:rPr>
        <w:t>consultar</w:t>
      </w:r>
      <w:r w:rsidR="0038652D">
        <w:rPr>
          <w:sz w:val="28"/>
          <w:szCs w:val="28"/>
        </w:rPr>
        <w:t>)</w:t>
      </w:r>
    </w:p>
    <w:p w14:paraId="6BC22FE9" w14:textId="07905EAA" w:rsidR="008127B2" w:rsidRPr="008757DF" w:rsidRDefault="00AD1F5C" w:rsidP="00875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Style w:val="BookTitle"/>
          <w:b w:val="0"/>
          <w:bCs w:val="0"/>
          <w:smallCaps w:val="0"/>
          <w:spacing w:val="0"/>
          <w:sz w:val="22"/>
          <w:szCs w:val="28"/>
        </w:rPr>
      </w:pPr>
      <w:r w:rsidRPr="008757DF">
        <w:rPr>
          <w:sz w:val="22"/>
          <w:szCs w:val="28"/>
        </w:rPr>
        <w:t>* Disponíveis</w:t>
      </w:r>
      <w:r w:rsidR="008A0166" w:rsidRPr="008757DF">
        <w:rPr>
          <w:sz w:val="22"/>
          <w:szCs w:val="28"/>
        </w:rPr>
        <w:t xml:space="preserve"> no link “Formulários” da página posgraduacao.odonto.ufg.br</w:t>
      </w:r>
    </w:p>
    <w:p w14:paraId="4F8D1D3A" w14:textId="29C448D4" w:rsidR="002B1363" w:rsidRPr="008757DF" w:rsidRDefault="001D6C43" w:rsidP="001D6C43">
      <w:pPr>
        <w:jc w:val="center"/>
        <w:rPr>
          <w:rFonts w:ascii="STIXGeneral-Regular" w:hAnsi="STIXGeneral-Regular" w:cs="STIXGeneral-Regular"/>
          <w:sz w:val="36"/>
        </w:rPr>
      </w:pPr>
      <w:r w:rsidRPr="008757DF">
        <w:rPr>
          <w:rFonts w:ascii="STIXGeneral-Regular" w:hAnsi="STIXGeneral-Regular" w:cs="STIXGeneral-Regular"/>
          <w:sz w:val="36"/>
        </w:rPr>
        <w:t>⟱</w:t>
      </w:r>
    </w:p>
    <w:p w14:paraId="1E7F5216" w14:textId="77777777" w:rsidR="001D6C43" w:rsidRDefault="001D6C43" w:rsidP="001D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9C0A05">
        <w:rPr>
          <w:b/>
          <w:sz w:val="28"/>
          <w:szCs w:val="28"/>
        </w:rPr>
        <w:t>Coordenadoria</w:t>
      </w:r>
      <w:r w:rsidRPr="009C0A05">
        <w:rPr>
          <w:sz w:val="28"/>
          <w:szCs w:val="28"/>
        </w:rPr>
        <w:t xml:space="preserve"> </w:t>
      </w:r>
      <w:r w:rsidRPr="009C0A05">
        <w:rPr>
          <w:b/>
          <w:sz w:val="28"/>
          <w:szCs w:val="28"/>
        </w:rPr>
        <w:t>de Pós-Graduação</w:t>
      </w:r>
      <w:r>
        <w:rPr>
          <w:b/>
          <w:sz w:val="28"/>
          <w:szCs w:val="28"/>
        </w:rPr>
        <w:t>:</w:t>
      </w:r>
      <w:r w:rsidRPr="009C0A05">
        <w:rPr>
          <w:b/>
          <w:sz w:val="28"/>
          <w:szCs w:val="28"/>
        </w:rPr>
        <w:t xml:space="preserve"> </w:t>
      </w:r>
    </w:p>
    <w:p w14:paraId="157CD0AA" w14:textId="77777777" w:rsidR="001D6C43" w:rsidRPr="009C0A05" w:rsidRDefault="001D6C43" w:rsidP="001D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C0A05">
        <w:rPr>
          <w:b/>
          <w:sz w:val="28"/>
          <w:szCs w:val="28"/>
        </w:rPr>
        <w:t>Homologação</w:t>
      </w:r>
      <w:r w:rsidRPr="009C0A05">
        <w:rPr>
          <w:sz w:val="28"/>
          <w:szCs w:val="28"/>
        </w:rPr>
        <w:t xml:space="preserve"> da solicitação e da </w:t>
      </w:r>
      <w:r>
        <w:rPr>
          <w:sz w:val="28"/>
          <w:szCs w:val="28"/>
        </w:rPr>
        <w:t>Comissão Examinadora</w:t>
      </w:r>
      <w:r w:rsidRPr="009C0A05">
        <w:rPr>
          <w:sz w:val="28"/>
          <w:szCs w:val="28"/>
        </w:rPr>
        <w:t xml:space="preserve"> </w:t>
      </w:r>
    </w:p>
    <w:p w14:paraId="1C151068" w14:textId="61FBD49F" w:rsidR="001D6C43" w:rsidRPr="008757DF" w:rsidRDefault="001D6C43" w:rsidP="001D6C43">
      <w:pPr>
        <w:jc w:val="center"/>
        <w:rPr>
          <w:rFonts w:ascii="STIXGeneral-Regular" w:hAnsi="STIXGeneral-Regular" w:cs="STIXGeneral-Regular"/>
          <w:sz w:val="36"/>
        </w:rPr>
      </w:pPr>
      <w:r w:rsidRPr="008757DF">
        <w:rPr>
          <w:rFonts w:ascii="STIXGeneral-Regular" w:hAnsi="STIXGeneral-Regular" w:cs="STIXGeneral-Regular"/>
          <w:sz w:val="36"/>
        </w:rPr>
        <w:t>⟱</w:t>
      </w:r>
    </w:p>
    <w:p w14:paraId="743A3279" w14:textId="77777777" w:rsidR="001D6C43" w:rsidRDefault="001D6C43" w:rsidP="001D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Secretaria do PPGO: </w:t>
      </w:r>
    </w:p>
    <w:p w14:paraId="6367D751" w14:textId="2BC29A6B" w:rsidR="001D6C43" w:rsidRDefault="001D6C43" w:rsidP="001D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C0A05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Reserva da sala para realização </w:t>
      </w:r>
      <w:r w:rsidR="008127B2">
        <w:rPr>
          <w:sz w:val="28"/>
          <w:szCs w:val="28"/>
        </w:rPr>
        <w:t>da defesa</w:t>
      </w:r>
    </w:p>
    <w:p w14:paraId="77AF4BEE" w14:textId="57A7E44B" w:rsidR="001D6C43" w:rsidRDefault="001D6C43" w:rsidP="001D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C0A05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Elaboração da carta convite aos membros da Comissão Examinadora</w:t>
      </w:r>
    </w:p>
    <w:p w14:paraId="3A01DE4C" w14:textId="50DF3989" w:rsidR="001D6C43" w:rsidRDefault="001D6C43" w:rsidP="001D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C0A05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Entrega das cartas convite e exemplares para o(a) pós-graduando(a) entregar aos membros da Comissão Examinadora</w:t>
      </w:r>
    </w:p>
    <w:p w14:paraId="59E63F38" w14:textId="28A13EF8" w:rsidR="001D6C43" w:rsidRPr="001D6C43" w:rsidRDefault="001D6C43" w:rsidP="001D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C0A05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 w:rsidR="0038652D">
        <w:rPr>
          <w:sz w:val="28"/>
          <w:szCs w:val="28"/>
        </w:rPr>
        <w:t>Organização</w:t>
      </w:r>
      <w:r>
        <w:rPr>
          <w:sz w:val="28"/>
          <w:szCs w:val="28"/>
        </w:rPr>
        <w:t xml:space="preserve"> </w:t>
      </w:r>
      <w:r w:rsidR="0038652D">
        <w:rPr>
          <w:sz w:val="28"/>
          <w:szCs w:val="28"/>
        </w:rPr>
        <w:t>d</w:t>
      </w:r>
      <w:r w:rsidR="00672A49">
        <w:rPr>
          <w:sz w:val="28"/>
          <w:szCs w:val="28"/>
        </w:rPr>
        <w:t xml:space="preserve">os documentos para a data </w:t>
      </w:r>
      <w:r w:rsidR="008127B2">
        <w:rPr>
          <w:sz w:val="28"/>
          <w:szCs w:val="28"/>
        </w:rPr>
        <w:t>da defesa</w:t>
      </w:r>
      <w:r w:rsidRPr="001D6C43">
        <w:rPr>
          <w:sz w:val="28"/>
          <w:szCs w:val="28"/>
        </w:rPr>
        <w:t>:</w:t>
      </w:r>
    </w:p>
    <w:p w14:paraId="17B92211" w14:textId="77777777" w:rsidR="008127B2" w:rsidRDefault="001D6C43" w:rsidP="00875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8127B2">
        <w:rPr>
          <w:sz w:val="28"/>
          <w:szCs w:val="28"/>
        </w:rPr>
        <w:t>Normas para defesa – 1 via</w:t>
      </w:r>
    </w:p>
    <w:p w14:paraId="2D46CE5E" w14:textId="28EDC7C4" w:rsidR="001D6C43" w:rsidRDefault="008757DF" w:rsidP="00875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672A49">
        <w:rPr>
          <w:sz w:val="28"/>
          <w:szCs w:val="28"/>
        </w:rPr>
        <w:t xml:space="preserve">Parecer </w:t>
      </w:r>
      <w:r w:rsidR="00515E09">
        <w:rPr>
          <w:sz w:val="28"/>
          <w:szCs w:val="28"/>
        </w:rPr>
        <w:t xml:space="preserve">Consubstanciado </w:t>
      </w:r>
      <w:r w:rsidR="00672A49">
        <w:rPr>
          <w:sz w:val="28"/>
          <w:szCs w:val="28"/>
        </w:rPr>
        <w:t>da Comissão Examinadora</w:t>
      </w:r>
      <w:r w:rsidR="001D6C43">
        <w:rPr>
          <w:sz w:val="28"/>
          <w:szCs w:val="28"/>
        </w:rPr>
        <w:t xml:space="preserve"> – </w:t>
      </w:r>
      <w:r w:rsidR="001D6C43" w:rsidRPr="001D6C43">
        <w:rPr>
          <w:sz w:val="28"/>
          <w:szCs w:val="28"/>
        </w:rPr>
        <w:t>1 via</w:t>
      </w:r>
    </w:p>
    <w:p w14:paraId="5B5DB5BD" w14:textId="77777777" w:rsidR="008127B2" w:rsidRPr="008127B2" w:rsidRDefault="008127B2" w:rsidP="00875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 w:val="28"/>
          <w:szCs w:val="28"/>
        </w:rPr>
      </w:pPr>
      <w:r w:rsidRPr="008127B2">
        <w:rPr>
          <w:sz w:val="28"/>
          <w:szCs w:val="28"/>
        </w:rPr>
        <w:t>• Ata (numerada) da defesa – 2 vias</w:t>
      </w:r>
    </w:p>
    <w:p w14:paraId="3511EEC6" w14:textId="77777777" w:rsidR="008127B2" w:rsidRPr="008127B2" w:rsidRDefault="008127B2" w:rsidP="00875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 w:val="28"/>
          <w:szCs w:val="28"/>
        </w:rPr>
      </w:pPr>
      <w:r w:rsidRPr="008127B2">
        <w:rPr>
          <w:sz w:val="28"/>
          <w:szCs w:val="28"/>
        </w:rPr>
        <w:t>• Folha de aprovação –  2 vias</w:t>
      </w:r>
    </w:p>
    <w:p w14:paraId="0C020271" w14:textId="77777777" w:rsidR="008127B2" w:rsidRPr="008127B2" w:rsidRDefault="008127B2" w:rsidP="00875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 w:val="28"/>
          <w:szCs w:val="28"/>
        </w:rPr>
      </w:pPr>
      <w:r w:rsidRPr="008127B2">
        <w:rPr>
          <w:sz w:val="28"/>
          <w:szCs w:val="28"/>
        </w:rPr>
        <w:t>• Certificado dos membros da Comissão Examinadora – 1 via/cada um</w:t>
      </w:r>
    </w:p>
    <w:p w14:paraId="60FF109F" w14:textId="77777777" w:rsidR="000D2D44" w:rsidRPr="008757DF" w:rsidRDefault="000D2D44" w:rsidP="000D2D44">
      <w:pPr>
        <w:jc w:val="center"/>
        <w:rPr>
          <w:rFonts w:ascii="STIXGeneral-Regular" w:hAnsi="STIXGeneral-Regular" w:cs="STIXGeneral-Regular"/>
          <w:sz w:val="36"/>
        </w:rPr>
      </w:pPr>
      <w:r w:rsidRPr="008757DF">
        <w:rPr>
          <w:rFonts w:ascii="STIXGeneral-Regular" w:hAnsi="STIXGeneral-Regular" w:cs="STIXGeneral-Regular"/>
          <w:sz w:val="36"/>
        </w:rPr>
        <w:t>⟱</w:t>
      </w:r>
    </w:p>
    <w:p w14:paraId="029212AF" w14:textId="5A88D1D2" w:rsidR="000D2D44" w:rsidRDefault="008127B2" w:rsidP="000D2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Defesa de dissertação ou tese</w:t>
      </w:r>
      <w:r w:rsidR="000D2D44">
        <w:rPr>
          <w:b/>
          <w:sz w:val="28"/>
          <w:szCs w:val="28"/>
        </w:rPr>
        <w:t>:</w:t>
      </w:r>
    </w:p>
    <w:p w14:paraId="6A41B804" w14:textId="4B4565A9" w:rsidR="000D2D44" w:rsidRDefault="000D2D44" w:rsidP="000D2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C0A05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Apresentação oral pelo(a) candidato(a)</w:t>
      </w:r>
    </w:p>
    <w:p w14:paraId="53E9CC09" w14:textId="2A8E824F" w:rsidR="000D2D44" w:rsidRDefault="000D2D44" w:rsidP="000D2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C0A05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Arguição pela Comissão Examinadora</w:t>
      </w:r>
    </w:p>
    <w:p w14:paraId="166E6A62" w14:textId="73BF28E2" w:rsidR="000D2D44" w:rsidRPr="000D2D44" w:rsidRDefault="000D2D44" w:rsidP="000D2D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C0A05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 w:rsidR="008127B2">
        <w:rPr>
          <w:sz w:val="28"/>
          <w:szCs w:val="28"/>
        </w:rPr>
        <w:t>Documentação pela</w:t>
      </w:r>
      <w:r>
        <w:rPr>
          <w:sz w:val="28"/>
          <w:szCs w:val="28"/>
        </w:rPr>
        <w:t xml:space="preserve"> Comissão Examinadora e entrega do</w:t>
      </w:r>
      <w:r w:rsidR="008127B2">
        <w:rPr>
          <w:sz w:val="28"/>
          <w:szCs w:val="28"/>
        </w:rPr>
        <w:t>s</w:t>
      </w:r>
      <w:r>
        <w:rPr>
          <w:sz w:val="28"/>
          <w:szCs w:val="28"/>
        </w:rPr>
        <w:t xml:space="preserve"> documento</w:t>
      </w:r>
      <w:r w:rsidR="008127B2">
        <w:rPr>
          <w:sz w:val="28"/>
          <w:szCs w:val="28"/>
        </w:rPr>
        <w:t>s</w:t>
      </w:r>
      <w:r>
        <w:rPr>
          <w:sz w:val="28"/>
          <w:szCs w:val="28"/>
        </w:rPr>
        <w:t xml:space="preserve"> à Secretaria do PPGO/UFG</w:t>
      </w:r>
    </w:p>
    <w:p w14:paraId="797686AF" w14:textId="5319D305" w:rsidR="00F25539" w:rsidRPr="008757DF" w:rsidRDefault="00051FC3" w:rsidP="00F25539">
      <w:pPr>
        <w:jc w:val="center"/>
        <w:rPr>
          <w:rFonts w:ascii="STIXGeneral-Regular" w:hAnsi="STIXGeneral-Regular" w:cs="STIXGeneral-Regular"/>
          <w:sz w:val="36"/>
        </w:rPr>
      </w:pPr>
      <w:r w:rsidRPr="008757DF">
        <w:rPr>
          <w:rFonts w:ascii="STIXGeneral-Regular" w:hAnsi="STIXGeneral-Regular" w:cs="STIXGeneral-Regular"/>
          <w:sz w:val="36"/>
        </w:rPr>
        <w:t>⟱</w:t>
      </w:r>
    </w:p>
    <w:p w14:paraId="53B64665" w14:textId="6DF4B035" w:rsidR="000D2D44" w:rsidRPr="00051FC3" w:rsidRDefault="00051FC3" w:rsidP="00051F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51FC3">
        <w:rPr>
          <w:b/>
          <w:sz w:val="28"/>
          <w:szCs w:val="28"/>
        </w:rPr>
        <w:t>CPG/PPGO:</w:t>
      </w:r>
    </w:p>
    <w:p w14:paraId="20C152F1" w14:textId="4DA7C74F" w:rsidR="00F25539" w:rsidRDefault="00051FC3" w:rsidP="00672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9C0A05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 w:rsidRPr="00051FC3">
        <w:rPr>
          <w:sz w:val="28"/>
          <w:szCs w:val="28"/>
        </w:rPr>
        <w:t>Homologação do Parecer da Comissão Examinadora</w:t>
      </w:r>
      <w:r w:rsidR="00F25539">
        <w:rPr>
          <w:sz w:val="28"/>
          <w:szCs w:val="28"/>
        </w:rPr>
        <w:br w:type="page"/>
      </w:r>
    </w:p>
    <w:p w14:paraId="6E81843A" w14:textId="02F219D1" w:rsidR="00EB3B73" w:rsidRDefault="00844189" w:rsidP="00672A49">
      <w:pPr>
        <w:spacing w:before="240" w:after="240"/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lastRenderedPageBreak/>
        <w:t>A</w:t>
      </w:r>
      <w:r w:rsidR="008A0166">
        <w:rPr>
          <w:b/>
          <w:bCs/>
          <w:iCs/>
          <w:sz w:val="28"/>
        </w:rPr>
        <w:t>PÊNDICE B</w:t>
      </w:r>
    </w:p>
    <w:p w14:paraId="1D7EA323" w14:textId="5AC2A60A" w:rsidR="00672A49" w:rsidRDefault="0074021C" w:rsidP="00672A49">
      <w:pPr>
        <w:spacing w:before="240" w:after="240"/>
        <w:jc w:val="center"/>
        <w:rPr>
          <w:b/>
          <w:bCs/>
          <w:i/>
          <w:iCs/>
          <w:color w:val="17365D"/>
          <w:sz w:val="28"/>
        </w:rPr>
      </w:pPr>
      <w:r>
        <w:rPr>
          <w:b/>
          <w:bCs/>
          <w:i/>
          <w:iCs/>
          <w:color w:val="17365D"/>
          <w:sz w:val="28"/>
        </w:rPr>
        <w:t>Defesa de trabalho final</w:t>
      </w:r>
      <w:r w:rsidR="00EB3B73">
        <w:rPr>
          <w:b/>
          <w:bCs/>
          <w:i/>
          <w:iCs/>
          <w:color w:val="17365D"/>
          <w:sz w:val="28"/>
        </w:rPr>
        <w:t xml:space="preserve"> – P</w:t>
      </w:r>
      <w:r w:rsidR="00672A49">
        <w:rPr>
          <w:b/>
          <w:bCs/>
          <w:i/>
          <w:iCs/>
          <w:color w:val="17365D"/>
          <w:sz w:val="28"/>
        </w:rPr>
        <w:t>arecer</w:t>
      </w:r>
      <w:r w:rsidR="00844189">
        <w:rPr>
          <w:b/>
          <w:bCs/>
          <w:i/>
          <w:iCs/>
          <w:color w:val="17365D"/>
          <w:sz w:val="28"/>
        </w:rPr>
        <w:t xml:space="preserve"> </w:t>
      </w:r>
      <w:r w:rsidR="00365610">
        <w:rPr>
          <w:b/>
          <w:bCs/>
          <w:i/>
          <w:iCs/>
          <w:color w:val="17365D"/>
          <w:sz w:val="28"/>
        </w:rPr>
        <w:t>Consubstanciado</w:t>
      </w:r>
      <w:r w:rsidR="00672A49">
        <w:rPr>
          <w:b/>
          <w:bCs/>
          <w:i/>
          <w:iCs/>
          <w:color w:val="17365D"/>
          <w:sz w:val="28"/>
        </w:rPr>
        <w:t xml:space="preserve"> da Comissão Examinadora</w:t>
      </w:r>
    </w:p>
    <w:p w14:paraId="7175510D" w14:textId="77777777" w:rsidR="00EB3B73" w:rsidRPr="00844189" w:rsidRDefault="00EB3B73" w:rsidP="00EB3B73">
      <w:pPr>
        <w:jc w:val="both"/>
        <w:rPr>
          <w:rFonts w:ascii="Times" w:hAnsi="Times"/>
        </w:rPr>
      </w:pPr>
    </w:p>
    <w:p w14:paraId="6CE7B906" w14:textId="68249BE9" w:rsidR="00EB3B73" w:rsidRPr="00844189" w:rsidRDefault="00EB3B73" w:rsidP="00EB3B73">
      <w:pPr>
        <w:tabs>
          <w:tab w:val="right" w:leader="underscore" w:pos="9072"/>
        </w:tabs>
        <w:jc w:val="both"/>
        <w:rPr>
          <w:rFonts w:ascii="Times" w:hAnsi="Times"/>
        </w:rPr>
      </w:pPr>
      <w:r w:rsidRPr="00844189">
        <w:rPr>
          <w:rFonts w:ascii="Times" w:hAnsi="Times"/>
          <w:b/>
        </w:rPr>
        <w:t>Nome do(a) pós-graduando(a):</w:t>
      </w:r>
      <w:r w:rsidRPr="00844189">
        <w:rPr>
          <w:rFonts w:ascii="Times" w:hAnsi="Times"/>
        </w:rPr>
        <w:t xml:space="preserve"> </w:t>
      </w:r>
      <w:r w:rsidRPr="00844189">
        <w:rPr>
          <w:rFonts w:ascii="Times" w:hAnsi="Times"/>
        </w:rPr>
        <w:tab/>
      </w:r>
    </w:p>
    <w:p w14:paraId="2B07562B" w14:textId="77777777" w:rsidR="00844189" w:rsidRDefault="00844189" w:rsidP="00EB3B73">
      <w:pPr>
        <w:jc w:val="both"/>
        <w:rPr>
          <w:rFonts w:ascii="Times" w:hAnsi="Times"/>
          <w:b/>
        </w:rPr>
      </w:pPr>
    </w:p>
    <w:p w14:paraId="10B1FDB7" w14:textId="7A8041C8" w:rsidR="00EB3B73" w:rsidRPr="00844189" w:rsidRDefault="00EB3B73" w:rsidP="00EB3B73">
      <w:pPr>
        <w:jc w:val="both"/>
        <w:rPr>
          <w:rFonts w:ascii="Times" w:hAnsi="Times"/>
          <w:u w:val="single"/>
        </w:rPr>
      </w:pPr>
      <w:r w:rsidRPr="00844189">
        <w:rPr>
          <w:rFonts w:ascii="Times" w:hAnsi="Times"/>
          <w:b/>
        </w:rPr>
        <w:t>Nível</w:t>
      </w:r>
      <w:r w:rsidRPr="00844189">
        <w:rPr>
          <w:rFonts w:ascii="Times" w:hAnsi="Times"/>
        </w:rPr>
        <w:t xml:space="preserve">: </w:t>
      </w:r>
      <w:r w:rsidRPr="00844189">
        <w:rPr>
          <w:rFonts w:ascii="Times" w:hAnsi="Times"/>
        </w:rPr>
        <w:tab/>
        <w:t>(   )Mestrado</w:t>
      </w:r>
      <w:r w:rsidRPr="00844189">
        <w:rPr>
          <w:rFonts w:ascii="Times" w:hAnsi="Times"/>
        </w:rPr>
        <w:tab/>
      </w:r>
      <w:r w:rsidRPr="00844189">
        <w:rPr>
          <w:rFonts w:ascii="Times" w:hAnsi="Times"/>
        </w:rPr>
        <w:tab/>
        <w:t>(   )Doutorado</w:t>
      </w:r>
    </w:p>
    <w:p w14:paraId="53816CB0" w14:textId="77777777" w:rsidR="00844189" w:rsidRDefault="00844189" w:rsidP="00EB3B73">
      <w:pPr>
        <w:jc w:val="both"/>
        <w:rPr>
          <w:rFonts w:ascii="Times" w:hAnsi="Times" w:cs="Arial"/>
        </w:rPr>
      </w:pPr>
    </w:p>
    <w:p w14:paraId="27337734" w14:textId="77777777" w:rsidR="00844189" w:rsidRPr="00844189" w:rsidRDefault="00844189" w:rsidP="00EB3B73">
      <w:pPr>
        <w:jc w:val="both"/>
        <w:rPr>
          <w:rFonts w:ascii="Times" w:hAnsi="Times" w:cs="Arial"/>
        </w:rPr>
      </w:pPr>
    </w:p>
    <w:p w14:paraId="4EABAFDB" w14:textId="66FB11EA" w:rsidR="00EB3B73" w:rsidRPr="00844189" w:rsidRDefault="005F4F2B" w:rsidP="00EB3B73">
      <w:pPr>
        <w:jc w:val="both"/>
        <w:rPr>
          <w:rFonts w:ascii="Times" w:hAnsi="Times"/>
          <w:b/>
          <w:i/>
        </w:rPr>
      </w:pPr>
      <w:r w:rsidRPr="00844189">
        <w:rPr>
          <w:rFonts w:ascii="Times" w:hAnsi="Times"/>
          <w:b/>
          <w:i/>
        </w:rPr>
        <w:t>1 AVALIAÇÃO DA APRESENTAÇÃO ORAL:</w:t>
      </w:r>
    </w:p>
    <w:p w14:paraId="57A4DC70" w14:textId="77777777" w:rsidR="005F4F2B" w:rsidRPr="00844189" w:rsidRDefault="005F4F2B" w:rsidP="00EB3B73">
      <w:pPr>
        <w:jc w:val="both"/>
        <w:rPr>
          <w:rFonts w:ascii="Times" w:hAnsi="Times"/>
          <w:b/>
          <w:i/>
        </w:rPr>
      </w:pPr>
    </w:p>
    <w:p w14:paraId="4E284B05" w14:textId="7EC228B5" w:rsidR="00EB3B73" w:rsidRPr="00844189" w:rsidRDefault="005F4F2B" w:rsidP="00EB3B73">
      <w:pPr>
        <w:jc w:val="both"/>
        <w:rPr>
          <w:rFonts w:ascii="Times" w:hAnsi="Times"/>
        </w:rPr>
      </w:pPr>
      <w:r w:rsidRPr="00844189">
        <w:rPr>
          <w:rFonts w:ascii="Times" w:hAnsi="Times"/>
          <w:b/>
          <w:i/>
        </w:rPr>
        <w:t>1.1 Critérios:</w:t>
      </w:r>
    </w:p>
    <w:p w14:paraId="58E3976A" w14:textId="3DB21B37" w:rsidR="00EB3B73" w:rsidRPr="00844189" w:rsidRDefault="00EB3B73" w:rsidP="00844189">
      <w:pPr>
        <w:pStyle w:val="ListParagraph"/>
        <w:numPr>
          <w:ilvl w:val="0"/>
          <w:numId w:val="9"/>
        </w:numPr>
        <w:ind w:left="426"/>
        <w:jc w:val="both"/>
        <w:rPr>
          <w:rFonts w:ascii="Times" w:hAnsi="Times"/>
        </w:rPr>
      </w:pPr>
      <w:r w:rsidRPr="00844189">
        <w:rPr>
          <w:rFonts w:ascii="Times" w:hAnsi="Times"/>
        </w:rPr>
        <w:t>Conteúdo: Introdução – Referencial teórico – Objetivos – Métodos – Resultados – Discussão – Conclusão/considerações</w:t>
      </w:r>
    </w:p>
    <w:p w14:paraId="0EC74B49" w14:textId="77777777" w:rsidR="00EB3B73" w:rsidRPr="00844189" w:rsidRDefault="00EB3B73" w:rsidP="00844189">
      <w:pPr>
        <w:pStyle w:val="ListParagraph"/>
        <w:numPr>
          <w:ilvl w:val="0"/>
          <w:numId w:val="9"/>
        </w:numPr>
        <w:ind w:left="426"/>
        <w:jc w:val="both"/>
        <w:rPr>
          <w:rFonts w:ascii="Times" w:hAnsi="Times"/>
        </w:rPr>
      </w:pPr>
      <w:r w:rsidRPr="00844189">
        <w:rPr>
          <w:rFonts w:ascii="Times" w:hAnsi="Times"/>
        </w:rPr>
        <w:t>Objetividade e raciocínio lógico</w:t>
      </w:r>
    </w:p>
    <w:p w14:paraId="29D911EB" w14:textId="77777777" w:rsidR="00EB3B73" w:rsidRPr="00844189" w:rsidRDefault="00EB3B73" w:rsidP="00844189">
      <w:pPr>
        <w:pStyle w:val="ListParagraph"/>
        <w:numPr>
          <w:ilvl w:val="0"/>
          <w:numId w:val="9"/>
        </w:numPr>
        <w:ind w:left="426"/>
        <w:jc w:val="both"/>
        <w:rPr>
          <w:rFonts w:ascii="Times" w:hAnsi="Times"/>
        </w:rPr>
      </w:pPr>
      <w:r w:rsidRPr="00844189">
        <w:rPr>
          <w:rFonts w:ascii="Times" w:hAnsi="Times"/>
        </w:rPr>
        <w:t>Clareza na linguagem</w:t>
      </w:r>
    </w:p>
    <w:p w14:paraId="378542FD" w14:textId="77777777" w:rsidR="00EB3B73" w:rsidRPr="00844189" w:rsidRDefault="00EB3B73" w:rsidP="00844189">
      <w:pPr>
        <w:pStyle w:val="ListParagraph"/>
        <w:numPr>
          <w:ilvl w:val="0"/>
          <w:numId w:val="9"/>
        </w:numPr>
        <w:ind w:left="426"/>
        <w:jc w:val="both"/>
        <w:rPr>
          <w:rFonts w:ascii="Times" w:hAnsi="Times"/>
        </w:rPr>
      </w:pPr>
      <w:r w:rsidRPr="00844189">
        <w:rPr>
          <w:rFonts w:ascii="Times" w:hAnsi="Times"/>
        </w:rPr>
        <w:t>Cuidado na organização e qualidade visual</w:t>
      </w:r>
    </w:p>
    <w:p w14:paraId="3120E9EA" w14:textId="77777777" w:rsidR="006E36B9" w:rsidRPr="0074021C" w:rsidRDefault="006E36B9" w:rsidP="006E36B9">
      <w:pPr>
        <w:pStyle w:val="ListParagraph"/>
        <w:ind w:left="426"/>
        <w:jc w:val="both"/>
        <w:rPr>
          <w:rFonts w:ascii="Times" w:hAnsi="Times"/>
        </w:rPr>
      </w:pPr>
    </w:p>
    <w:p w14:paraId="51824FFD" w14:textId="41B15ACF" w:rsidR="005F4F2B" w:rsidRPr="00844189" w:rsidRDefault="005D5919" w:rsidP="005F4F2B">
      <w:pPr>
        <w:jc w:val="both"/>
        <w:rPr>
          <w:rFonts w:ascii="Times" w:hAnsi="Times"/>
        </w:rPr>
      </w:pPr>
      <w:r>
        <w:rPr>
          <w:rFonts w:ascii="Times" w:hAnsi="Times"/>
          <w:b/>
          <w:i/>
        </w:rPr>
        <w:t>1.2 Conceito:</w:t>
      </w:r>
      <w:r>
        <w:rPr>
          <w:rFonts w:ascii="Times" w:hAnsi="Times"/>
          <w:b/>
          <w:i/>
        </w:rPr>
        <w:tab/>
      </w:r>
      <w:r>
        <w:rPr>
          <w:rFonts w:ascii="Times" w:hAnsi="Times"/>
          <w:b/>
          <w:i/>
        </w:rPr>
        <w:tab/>
        <w:t>(   )S</w:t>
      </w:r>
      <w:r w:rsidR="005F4F2B" w:rsidRPr="00844189">
        <w:rPr>
          <w:rFonts w:ascii="Times" w:hAnsi="Times"/>
          <w:b/>
          <w:i/>
        </w:rPr>
        <w:t>atisfatório</w:t>
      </w:r>
      <w:r w:rsidR="005F4F2B" w:rsidRPr="00844189">
        <w:rPr>
          <w:rFonts w:ascii="Times" w:hAnsi="Times"/>
          <w:b/>
          <w:i/>
        </w:rPr>
        <w:tab/>
        <w:t>(   )Regular</w:t>
      </w:r>
      <w:r w:rsidR="005F4F2B" w:rsidRPr="00844189">
        <w:rPr>
          <w:rFonts w:ascii="Times" w:hAnsi="Times"/>
          <w:b/>
          <w:i/>
        </w:rPr>
        <w:tab/>
        <w:t>(   )</w:t>
      </w:r>
      <w:r>
        <w:rPr>
          <w:rFonts w:ascii="Times" w:hAnsi="Times"/>
          <w:b/>
          <w:i/>
        </w:rPr>
        <w:t>Ins</w:t>
      </w:r>
      <w:r w:rsidR="005F4F2B" w:rsidRPr="00844189">
        <w:rPr>
          <w:rFonts w:ascii="Times" w:hAnsi="Times"/>
          <w:b/>
          <w:i/>
        </w:rPr>
        <w:t>atisfatório</w:t>
      </w:r>
    </w:p>
    <w:p w14:paraId="774B2E25" w14:textId="77777777" w:rsidR="005F4F2B" w:rsidRDefault="005F4F2B" w:rsidP="005F4F2B">
      <w:pPr>
        <w:jc w:val="both"/>
        <w:rPr>
          <w:rFonts w:ascii="Times" w:hAnsi="Times"/>
          <w:b/>
          <w:i/>
        </w:rPr>
      </w:pPr>
    </w:p>
    <w:p w14:paraId="7C70C281" w14:textId="77777777" w:rsidR="00844189" w:rsidRPr="00844189" w:rsidRDefault="00844189" w:rsidP="005F4F2B">
      <w:pPr>
        <w:jc w:val="both"/>
        <w:rPr>
          <w:rFonts w:ascii="Times" w:hAnsi="Times"/>
          <w:b/>
          <w:i/>
        </w:rPr>
      </w:pPr>
    </w:p>
    <w:p w14:paraId="69CE514E" w14:textId="56B84C12" w:rsidR="005F4F2B" w:rsidRPr="00844189" w:rsidRDefault="005F4F2B" w:rsidP="005F4F2B">
      <w:pPr>
        <w:jc w:val="both"/>
        <w:rPr>
          <w:rFonts w:ascii="Times" w:hAnsi="Times"/>
          <w:b/>
          <w:i/>
        </w:rPr>
      </w:pPr>
      <w:r w:rsidRPr="00844189">
        <w:rPr>
          <w:rFonts w:ascii="Times" w:hAnsi="Times"/>
          <w:b/>
          <w:i/>
        </w:rPr>
        <w:t>2 AVALIAÇÃO DO TRABALHO ESCRITO:</w:t>
      </w:r>
    </w:p>
    <w:p w14:paraId="2B120FAE" w14:textId="77777777" w:rsidR="005F4F2B" w:rsidRPr="00844189" w:rsidRDefault="005F4F2B" w:rsidP="005F4F2B">
      <w:pPr>
        <w:jc w:val="both"/>
        <w:rPr>
          <w:rFonts w:ascii="Times" w:hAnsi="Times"/>
          <w:b/>
          <w:i/>
        </w:rPr>
      </w:pPr>
    </w:p>
    <w:p w14:paraId="6EF040BA" w14:textId="2D33B7B1" w:rsidR="005F4F2B" w:rsidRPr="00844189" w:rsidRDefault="005F4F2B" w:rsidP="005F4F2B">
      <w:pPr>
        <w:jc w:val="both"/>
        <w:rPr>
          <w:rFonts w:ascii="Times" w:hAnsi="Times"/>
        </w:rPr>
      </w:pPr>
      <w:r w:rsidRPr="00844189">
        <w:rPr>
          <w:rFonts w:ascii="Times" w:hAnsi="Times"/>
          <w:b/>
          <w:i/>
        </w:rPr>
        <w:t>2.1 Critérios:</w:t>
      </w:r>
    </w:p>
    <w:p w14:paraId="734C8366" w14:textId="7DFFD2AA" w:rsidR="00EB3B73" w:rsidRPr="00844189" w:rsidRDefault="00EB3B73" w:rsidP="00FC5535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 w:rsidRPr="00844189">
        <w:rPr>
          <w:rFonts w:ascii="Times" w:hAnsi="Times"/>
        </w:rPr>
        <w:t xml:space="preserve">Introdução – </w:t>
      </w:r>
      <w:r w:rsidR="005F4F2B" w:rsidRPr="00844189">
        <w:rPr>
          <w:rFonts w:ascii="Times" w:hAnsi="Times"/>
        </w:rPr>
        <w:t>situa o problema de pesquisa</w:t>
      </w:r>
    </w:p>
    <w:p w14:paraId="353C6CFC" w14:textId="76C86513" w:rsidR="005F4F2B" w:rsidRPr="00844189" w:rsidRDefault="005F4F2B" w:rsidP="00FC5535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 w:rsidRPr="00844189">
        <w:rPr>
          <w:rFonts w:ascii="Times" w:hAnsi="Times"/>
        </w:rPr>
        <w:t>Referencial teórico – mostra o estado da arte do objeto de pesquisa</w:t>
      </w:r>
    </w:p>
    <w:p w14:paraId="5959D385" w14:textId="703CED75" w:rsidR="00EB3B73" w:rsidRPr="00844189" w:rsidRDefault="00EB3B73" w:rsidP="00FC5535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 w:rsidRPr="00844189">
        <w:rPr>
          <w:rFonts w:ascii="Times" w:hAnsi="Times"/>
        </w:rPr>
        <w:t>Objetivo</w:t>
      </w:r>
      <w:r w:rsidR="00B203EB">
        <w:rPr>
          <w:rFonts w:ascii="Times" w:hAnsi="Times"/>
        </w:rPr>
        <w:t>(</w:t>
      </w:r>
      <w:r w:rsidRPr="00844189">
        <w:rPr>
          <w:rFonts w:ascii="Times" w:hAnsi="Times"/>
        </w:rPr>
        <w:t>s</w:t>
      </w:r>
      <w:r w:rsidR="00B203EB">
        <w:rPr>
          <w:rFonts w:ascii="Times" w:hAnsi="Times"/>
        </w:rPr>
        <w:t>)</w:t>
      </w:r>
      <w:r w:rsidRPr="00844189">
        <w:rPr>
          <w:rFonts w:ascii="Times" w:hAnsi="Times"/>
        </w:rPr>
        <w:t xml:space="preserve"> – </w:t>
      </w:r>
      <w:r w:rsidR="00FC5535" w:rsidRPr="00844189">
        <w:rPr>
          <w:rFonts w:ascii="Times" w:hAnsi="Times"/>
        </w:rPr>
        <w:t xml:space="preserve">estão </w:t>
      </w:r>
      <w:r w:rsidRPr="00844189">
        <w:rPr>
          <w:rFonts w:ascii="Times" w:hAnsi="Times"/>
        </w:rPr>
        <w:t>claros e operacionalizáveis</w:t>
      </w:r>
    </w:p>
    <w:p w14:paraId="66146BB5" w14:textId="38029522" w:rsidR="00EB3B73" w:rsidRDefault="005F4F2B" w:rsidP="00FC5535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 w:rsidRPr="00844189">
        <w:rPr>
          <w:rFonts w:ascii="Times" w:hAnsi="Times"/>
        </w:rPr>
        <w:t>Métodos</w:t>
      </w:r>
      <w:r w:rsidR="00EB3B73" w:rsidRPr="00844189">
        <w:rPr>
          <w:rFonts w:ascii="Times" w:hAnsi="Times"/>
        </w:rPr>
        <w:t xml:space="preserve"> – </w:t>
      </w:r>
      <w:r w:rsidR="00FC5535" w:rsidRPr="00844189">
        <w:rPr>
          <w:rFonts w:ascii="Times" w:hAnsi="Times"/>
        </w:rPr>
        <w:t xml:space="preserve">permite avaliar </w:t>
      </w:r>
      <w:r w:rsidR="00D87247">
        <w:rPr>
          <w:rFonts w:ascii="Times" w:hAnsi="Times"/>
        </w:rPr>
        <w:t xml:space="preserve">a </w:t>
      </w:r>
      <w:r w:rsidRPr="00844189">
        <w:rPr>
          <w:rFonts w:ascii="Times" w:hAnsi="Times"/>
        </w:rPr>
        <w:t xml:space="preserve">adequação do desenho do estudo e procedimentos; apresenta </w:t>
      </w:r>
      <w:r w:rsidR="00EB3B73" w:rsidRPr="00844189">
        <w:rPr>
          <w:rFonts w:ascii="Times" w:hAnsi="Times"/>
        </w:rPr>
        <w:t>detalhes suficientes que permitam reprodutibilida</w:t>
      </w:r>
      <w:r w:rsidRPr="00844189">
        <w:rPr>
          <w:rFonts w:ascii="Times" w:hAnsi="Times"/>
        </w:rPr>
        <w:t xml:space="preserve">de, incluindo análise dos </w:t>
      </w:r>
      <w:r w:rsidR="00EB3B73" w:rsidRPr="00844189">
        <w:rPr>
          <w:rFonts w:ascii="Times" w:hAnsi="Times"/>
        </w:rPr>
        <w:t>dados</w:t>
      </w:r>
    </w:p>
    <w:p w14:paraId="786B2E6C" w14:textId="23FA65AB" w:rsidR="0074021C" w:rsidRPr="0074021C" w:rsidRDefault="0074021C" w:rsidP="0074021C">
      <w:pPr>
        <w:pStyle w:val="ListParagraph"/>
        <w:numPr>
          <w:ilvl w:val="1"/>
          <w:numId w:val="14"/>
        </w:numPr>
        <w:ind w:left="993"/>
        <w:jc w:val="both"/>
        <w:rPr>
          <w:rFonts w:ascii="Times" w:hAnsi="Times"/>
        </w:rPr>
      </w:pPr>
      <w:r w:rsidRPr="00844189">
        <w:rPr>
          <w:rFonts w:ascii="Times" w:hAnsi="Times"/>
        </w:rPr>
        <w:t>Quando pertinente, contém anexos: Parecer do Comitê de Ética em Pesquisa; Registro em Base de Dados de Ensaio Clínico; Registro em Base de Dados de Revisão Sistemática</w:t>
      </w:r>
      <w:r>
        <w:rPr>
          <w:rFonts w:ascii="Times" w:hAnsi="Times"/>
        </w:rPr>
        <w:t xml:space="preserve"> e outros documentos</w:t>
      </w:r>
    </w:p>
    <w:p w14:paraId="3874E927" w14:textId="06AF65F6" w:rsidR="00EB3B73" w:rsidRPr="00844189" w:rsidRDefault="00EB3B73" w:rsidP="00FC5535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 w:rsidRPr="00844189">
        <w:rPr>
          <w:rFonts w:ascii="Times" w:hAnsi="Times"/>
        </w:rPr>
        <w:t>Resultados</w:t>
      </w:r>
      <w:r w:rsidR="005D5919">
        <w:rPr>
          <w:rFonts w:ascii="Times" w:hAnsi="Times"/>
        </w:rPr>
        <w:t>*</w:t>
      </w:r>
      <w:r w:rsidR="0074021C">
        <w:rPr>
          <w:rFonts w:ascii="Times" w:hAnsi="Times"/>
        </w:rPr>
        <w:t xml:space="preserve"> </w:t>
      </w:r>
      <w:r w:rsidRPr="00844189">
        <w:rPr>
          <w:rFonts w:ascii="Times" w:hAnsi="Times"/>
        </w:rPr>
        <w:t xml:space="preserve">– </w:t>
      </w:r>
      <w:r w:rsidR="00FC5535" w:rsidRPr="00844189">
        <w:rPr>
          <w:rFonts w:ascii="Times" w:hAnsi="Times"/>
        </w:rPr>
        <w:t xml:space="preserve">evidenciam </w:t>
      </w:r>
      <w:r w:rsidR="005F4F2B" w:rsidRPr="00844189">
        <w:rPr>
          <w:rFonts w:ascii="Times" w:hAnsi="Times"/>
        </w:rPr>
        <w:t xml:space="preserve">adequação da análise; </w:t>
      </w:r>
      <w:r w:rsidR="00FC5535" w:rsidRPr="00844189">
        <w:rPr>
          <w:rFonts w:ascii="Times" w:hAnsi="Times"/>
        </w:rPr>
        <w:t xml:space="preserve">estão </w:t>
      </w:r>
      <w:r w:rsidRPr="00844189">
        <w:rPr>
          <w:rFonts w:ascii="Times" w:hAnsi="Times"/>
        </w:rPr>
        <w:t>descritos adequadamente</w:t>
      </w:r>
    </w:p>
    <w:p w14:paraId="7821544E" w14:textId="11E75314" w:rsidR="00EB3B73" w:rsidRPr="00844189" w:rsidRDefault="00EB3B73" w:rsidP="00FC5535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 w:rsidRPr="00844189">
        <w:rPr>
          <w:rFonts w:ascii="Times" w:hAnsi="Times"/>
        </w:rPr>
        <w:t>Discussão</w:t>
      </w:r>
      <w:r w:rsidR="005D5919">
        <w:rPr>
          <w:rFonts w:ascii="Times" w:hAnsi="Times"/>
        </w:rPr>
        <w:t>*</w:t>
      </w:r>
      <w:r w:rsidRPr="00844189">
        <w:rPr>
          <w:rFonts w:ascii="Times" w:hAnsi="Times"/>
        </w:rPr>
        <w:t xml:space="preserve"> – </w:t>
      </w:r>
      <w:r w:rsidR="00FC5535" w:rsidRPr="00844189">
        <w:rPr>
          <w:rFonts w:ascii="Times" w:hAnsi="Times"/>
        </w:rPr>
        <w:t>destaca resultados principais</w:t>
      </w:r>
      <w:r w:rsidRPr="00844189">
        <w:rPr>
          <w:rFonts w:ascii="Times" w:hAnsi="Times"/>
        </w:rPr>
        <w:t xml:space="preserve">, </w:t>
      </w:r>
      <w:r w:rsidR="00FC5535" w:rsidRPr="00844189">
        <w:rPr>
          <w:rFonts w:ascii="Times" w:hAnsi="Times"/>
        </w:rPr>
        <w:t>contextualizando-os com dados de literatura</w:t>
      </w:r>
    </w:p>
    <w:p w14:paraId="55A75AFF" w14:textId="15946173" w:rsidR="00FC5535" w:rsidRDefault="00FC5535" w:rsidP="00FC5535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 w:rsidRPr="00844189">
        <w:rPr>
          <w:rFonts w:ascii="Times" w:hAnsi="Times"/>
        </w:rPr>
        <w:t>Conclusões ou considerações (pesquisas qualitativas) – coerentes com objetivos</w:t>
      </w:r>
    </w:p>
    <w:p w14:paraId="7CAF82F8" w14:textId="0EC6E805" w:rsidR="0074021C" w:rsidRDefault="0074021C" w:rsidP="00FC5535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>
        <w:rPr>
          <w:rFonts w:ascii="Times" w:hAnsi="Times"/>
        </w:rPr>
        <w:t>Referências: padronizadas e atualizadas</w:t>
      </w:r>
    </w:p>
    <w:p w14:paraId="1F2031BD" w14:textId="032550F0" w:rsidR="006E36B9" w:rsidRPr="006E36B9" w:rsidRDefault="0074021C" w:rsidP="006E36B9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>
        <w:rPr>
          <w:rFonts w:ascii="Times" w:hAnsi="Times"/>
        </w:rPr>
        <w:t>Anexos e apêndices, quando couber</w:t>
      </w:r>
    </w:p>
    <w:p w14:paraId="726AEF65" w14:textId="701FFE49" w:rsidR="005D5919" w:rsidRDefault="006E36B9" w:rsidP="005D5919">
      <w:pPr>
        <w:pStyle w:val="ListParagraph"/>
        <w:jc w:val="both"/>
        <w:rPr>
          <w:rFonts w:ascii="Times" w:hAnsi="Times"/>
        </w:rPr>
      </w:pPr>
      <w:r>
        <w:rPr>
          <w:rFonts w:ascii="Times" w:hAnsi="Times"/>
        </w:rPr>
        <w:t>* Os resultados e a discussão podem ser substituídas por artigos científicos</w:t>
      </w:r>
    </w:p>
    <w:p w14:paraId="31AC3E0E" w14:textId="77777777" w:rsidR="00EB3B73" w:rsidRPr="00844189" w:rsidRDefault="00EB3B73" w:rsidP="00EB3B73">
      <w:pPr>
        <w:ind w:left="720" w:hanging="360"/>
        <w:jc w:val="both"/>
        <w:rPr>
          <w:rFonts w:ascii="Times" w:hAnsi="Times"/>
        </w:rPr>
      </w:pPr>
    </w:p>
    <w:p w14:paraId="142C7D0B" w14:textId="6058B6EA" w:rsidR="00FC5535" w:rsidRPr="00844189" w:rsidRDefault="005D5919" w:rsidP="00FC5535">
      <w:pPr>
        <w:jc w:val="both"/>
        <w:rPr>
          <w:rFonts w:ascii="Times" w:hAnsi="Times"/>
        </w:rPr>
      </w:pPr>
      <w:r>
        <w:rPr>
          <w:rFonts w:ascii="Times" w:hAnsi="Times"/>
          <w:b/>
          <w:i/>
        </w:rPr>
        <w:t>2.2 Conceito:</w:t>
      </w:r>
      <w:r>
        <w:rPr>
          <w:rFonts w:ascii="Times" w:hAnsi="Times"/>
          <w:b/>
          <w:i/>
        </w:rPr>
        <w:tab/>
      </w:r>
      <w:r>
        <w:rPr>
          <w:rFonts w:ascii="Times" w:hAnsi="Times"/>
          <w:b/>
          <w:i/>
        </w:rPr>
        <w:tab/>
        <w:t>(   )Satisfatório</w:t>
      </w:r>
      <w:r>
        <w:rPr>
          <w:rFonts w:ascii="Times" w:hAnsi="Times"/>
          <w:b/>
          <w:i/>
        </w:rPr>
        <w:tab/>
        <w:t>(   )Regular</w:t>
      </w:r>
      <w:r>
        <w:rPr>
          <w:rFonts w:ascii="Times" w:hAnsi="Times"/>
          <w:b/>
          <w:i/>
        </w:rPr>
        <w:tab/>
        <w:t>(   )Ins</w:t>
      </w:r>
      <w:r w:rsidR="00FC5535" w:rsidRPr="00844189">
        <w:rPr>
          <w:rFonts w:ascii="Times" w:hAnsi="Times"/>
          <w:b/>
          <w:i/>
        </w:rPr>
        <w:t>atisfatório</w:t>
      </w:r>
    </w:p>
    <w:p w14:paraId="48E568F1" w14:textId="77777777" w:rsidR="00FC5535" w:rsidRPr="00844189" w:rsidRDefault="00FC5535" w:rsidP="00EB3B73">
      <w:pPr>
        <w:ind w:right="-518"/>
        <w:jc w:val="both"/>
        <w:rPr>
          <w:rFonts w:ascii="Times" w:hAnsi="Times"/>
        </w:rPr>
      </w:pPr>
    </w:p>
    <w:p w14:paraId="23F7C217" w14:textId="77777777" w:rsidR="00FC5535" w:rsidRDefault="00FC5535" w:rsidP="00EB3B73">
      <w:pPr>
        <w:ind w:right="-518"/>
        <w:jc w:val="both"/>
        <w:rPr>
          <w:rFonts w:ascii="Times" w:hAnsi="Times"/>
        </w:rPr>
      </w:pPr>
    </w:p>
    <w:p w14:paraId="4A8BDA9D" w14:textId="77777777" w:rsidR="00844189" w:rsidRPr="00844189" w:rsidRDefault="00844189" w:rsidP="00EB3B73">
      <w:pPr>
        <w:ind w:right="-518"/>
        <w:jc w:val="both"/>
        <w:rPr>
          <w:rFonts w:ascii="Times" w:hAnsi="Times"/>
        </w:rPr>
      </w:pPr>
    </w:p>
    <w:p w14:paraId="28ADDF89" w14:textId="6682C14E" w:rsidR="00FC5535" w:rsidRPr="00844189" w:rsidRDefault="00FC5535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i/>
        </w:rPr>
      </w:pPr>
      <w:r w:rsidRPr="00844189">
        <w:rPr>
          <w:rFonts w:ascii="Times" w:hAnsi="Times"/>
          <w:b/>
          <w:i/>
        </w:rPr>
        <w:lastRenderedPageBreak/>
        <w:t xml:space="preserve">3 OBSERVAÇÕES: </w:t>
      </w:r>
      <w:r w:rsidR="00C82E94">
        <w:rPr>
          <w:rFonts w:ascii="Times" w:hAnsi="Times"/>
          <w:i/>
        </w:rPr>
        <w:t xml:space="preserve">Justificar conceito insatisfatório; registrar outra observação que a Comissão achar pertinente: </w:t>
      </w:r>
    </w:p>
    <w:p w14:paraId="31654956" w14:textId="77777777" w:rsidR="00FC5535" w:rsidRDefault="00FC5535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61746D24" w14:textId="77777777" w:rsidR="00844189" w:rsidRPr="00844189" w:rsidRDefault="00844189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15BB356C" w14:textId="77777777" w:rsidR="00FC5535" w:rsidRPr="00844189" w:rsidRDefault="00FC5535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49FD2728" w14:textId="77777777" w:rsidR="00FC5535" w:rsidRPr="00844189" w:rsidRDefault="00FC5535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1ABD877C" w14:textId="77777777" w:rsidR="00FC5535" w:rsidRDefault="00FC5535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0CE2CD0C" w14:textId="77777777" w:rsidR="00844189" w:rsidRDefault="00844189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73E0F456" w14:textId="77777777" w:rsidR="00844189" w:rsidRDefault="00844189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180A832D" w14:textId="77777777" w:rsidR="00844189" w:rsidRDefault="00844189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6657199B" w14:textId="77777777" w:rsidR="00844189" w:rsidRDefault="00844189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724E9F62" w14:textId="77777777" w:rsidR="00844189" w:rsidRDefault="00844189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636B6F8F" w14:textId="77777777" w:rsidR="00365610" w:rsidRDefault="00365610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2BA39DF0" w14:textId="77777777" w:rsidR="00365610" w:rsidRDefault="00365610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3EEEC3A0" w14:textId="77777777" w:rsidR="00365610" w:rsidRDefault="00365610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68D396E2" w14:textId="77777777" w:rsidR="00365610" w:rsidRDefault="00365610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4D457773" w14:textId="77777777" w:rsidR="00844189" w:rsidRDefault="00844189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7D045290" w14:textId="77777777" w:rsidR="00844189" w:rsidRDefault="00844189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367E3B5B" w14:textId="77777777" w:rsidR="00844189" w:rsidRDefault="00844189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23B7E90D" w14:textId="77777777" w:rsidR="00844189" w:rsidRPr="00844189" w:rsidRDefault="00844189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74036341" w14:textId="77777777" w:rsidR="00FC5535" w:rsidRPr="00844189" w:rsidRDefault="00FC5535" w:rsidP="00FC5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" w:hAnsi="Times"/>
          <w:b/>
        </w:rPr>
      </w:pPr>
    </w:p>
    <w:p w14:paraId="4103B231" w14:textId="77777777" w:rsidR="00FC5535" w:rsidRPr="00844189" w:rsidRDefault="00FC5535" w:rsidP="00FC5535">
      <w:pPr>
        <w:jc w:val="both"/>
        <w:rPr>
          <w:rFonts w:ascii="Times" w:hAnsi="Times"/>
          <w:b/>
        </w:rPr>
      </w:pPr>
    </w:p>
    <w:p w14:paraId="775C3D70" w14:textId="77777777" w:rsidR="00FC5535" w:rsidRPr="00844189" w:rsidRDefault="00FC5535" w:rsidP="00EB3B73">
      <w:pPr>
        <w:ind w:right="-518"/>
        <w:jc w:val="both"/>
        <w:rPr>
          <w:rFonts w:ascii="Times" w:hAnsi="Times"/>
        </w:rPr>
      </w:pPr>
    </w:p>
    <w:p w14:paraId="6BB14EC6" w14:textId="3FCFFAC5" w:rsidR="00FC5535" w:rsidRPr="00844189" w:rsidRDefault="00FC5535" w:rsidP="00FC5535">
      <w:pPr>
        <w:jc w:val="both"/>
        <w:rPr>
          <w:rFonts w:ascii="Times" w:hAnsi="Times"/>
          <w:b/>
          <w:i/>
        </w:rPr>
      </w:pPr>
      <w:r w:rsidRPr="00844189">
        <w:rPr>
          <w:rFonts w:ascii="Times" w:hAnsi="Times"/>
          <w:b/>
          <w:i/>
        </w:rPr>
        <w:t>4 DECISÃO SOBRE APROVAÇÃO:</w:t>
      </w:r>
    </w:p>
    <w:p w14:paraId="296D77D1" w14:textId="77777777" w:rsidR="00EB3B73" w:rsidRPr="00844189" w:rsidRDefault="00EB3B73" w:rsidP="00EB3B73">
      <w:pPr>
        <w:ind w:right="-518"/>
        <w:jc w:val="both"/>
        <w:rPr>
          <w:rFonts w:ascii="Times" w:hAnsi="Times"/>
        </w:rPr>
      </w:pPr>
    </w:p>
    <w:p w14:paraId="63427C58" w14:textId="469222D3" w:rsidR="00EB3B73" w:rsidRPr="00C82E94" w:rsidRDefault="00844189" w:rsidP="00EB3B73">
      <w:pPr>
        <w:ind w:right="-518"/>
        <w:jc w:val="both"/>
        <w:rPr>
          <w:rFonts w:ascii="Times" w:hAnsi="Times"/>
          <w:b/>
        </w:rPr>
      </w:pPr>
      <w:bookmarkStart w:id="1" w:name="OLE_LINK1"/>
      <w:r>
        <w:rPr>
          <w:rFonts w:ascii="Times" w:hAnsi="Times"/>
          <w:b/>
        </w:rPr>
        <w:t>Resultado:</w:t>
      </w:r>
      <w:r w:rsidR="00C82E94">
        <w:rPr>
          <w:rFonts w:ascii="Times" w:hAnsi="Times"/>
          <w:b/>
        </w:rPr>
        <w:tab/>
        <w:t xml:space="preserve">(  </w:t>
      </w:r>
      <w:r w:rsidR="00365610">
        <w:rPr>
          <w:rFonts w:ascii="Times" w:hAnsi="Times"/>
          <w:b/>
        </w:rPr>
        <w:t xml:space="preserve"> </w:t>
      </w:r>
      <w:r w:rsidRPr="00844189">
        <w:rPr>
          <w:rFonts w:ascii="Times" w:hAnsi="Times"/>
          <w:b/>
        </w:rPr>
        <w:t>)</w:t>
      </w:r>
      <w:r>
        <w:rPr>
          <w:rFonts w:ascii="Times" w:hAnsi="Times"/>
          <w:b/>
        </w:rPr>
        <w:t>APROVADO(A</w:t>
      </w:r>
      <w:r w:rsidR="00EB3B73" w:rsidRPr="00844189">
        <w:rPr>
          <w:rFonts w:ascii="Times" w:hAnsi="Times"/>
          <w:b/>
        </w:rPr>
        <w:t>)</w:t>
      </w:r>
      <w:r w:rsidR="00C82E94">
        <w:rPr>
          <w:rFonts w:ascii="Times" w:hAnsi="Times"/>
          <w:b/>
        </w:rPr>
        <w:tab/>
      </w:r>
      <w:r w:rsidR="00C82E94">
        <w:rPr>
          <w:rFonts w:ascii="Times" w:hAnsi="Times"/>
          <w:b/>
        </w:rPr>
        <w:tab/>
      </w:r>
      <w:r w:rsidR="00365610">
        <w:rPr>
          <w:rFonts w:ascii="Times" w:hAnsi="Times"/>
          <w:b/>
        </w:rPr>
        <w:t xml:space="preserve">(   </w:t>
      </w:r>
      <w:r w:rsidRPr="00844189">
        <w:rPr>
          <w:rFonts w:ascii="Times" w:hAnsi="Times"/>
          <w:b/>
        </w:rPr>
        <w:t>)</w:t>
      </w:r>
      <w:r w:rsidR="00C82E94">
        <w:rPr>
          <w:rFonts w:ascii="Times" w:hAnsi="Times"/>
          <w:b/>
        </w:rPr>
        <w:t>REPROVADO(A)</w:t>
      </w:r>
    </w:p>
    <w:p w14:paraId="08A93295" w14:textId="77777777" w:rsidR="00EB3B73" w:rsidRPr="00844189" w:rsidRDefault="00EB3B73" w:rsidP="00EB3B73">
      <w:pPr>
        <w:ind w:right="-518"/>
        <w:jc w:val="both"/>
        <w:rPr>
          <w:rFonts w:ascii="Times" w:hAnsi="Times"/>
          <w:b/>
        </w:rPr>
      </w:pPr>
    </w:p>
    <w:p w14:paraId="5E064635" w14:textId="69EFBF4B" w:rsidR="00EB3B73" w:rsidRDefault="00365610" w:rsidP="00EB3B73">
      <w:pPr>
        <w:ind w:right="-518"/>
        <w:jc w:val="both"/>
        <w:rPr>
          <w:rFonts w:ascii="Times" w:hAnsi="Times"/>
        </w:rPr>
      </w:pPr>
      <w:r>
        <w:rPr>
          <w:rFonts w:ascii="Times" w:hAnsi="Times"/>
        </w:rPr>
        <w:t>Data: _____/_____/______</w:t>
      </w:r>
    </w:p>
    <w:p w14:paraId="4A56405B" w14:textId="77777777" w:rsidR="00365610" w:rsidRDefault="00365610" w:rsidP="00EB3B73">
      <w:pPr>
        <w:ind w:right="-518"/>
        <w:jc w:val="both"/>
        <w:rPr>
          <w:rFonts w:ascii="Times" w:hAnsi="Times"/>
        </w:rPr>
      </w:pPr>
    </w:p>
    <w:p w14:paraId="2D8A9117" w14:textId="77777777" w:rsidR="00365610" w:rsidRPr="00844189" w:rsidRDefault="00365610" w:rsidP="00EB3B73">
      <w:pPr>
        <w:ind w:right="-518"/>
        <w:jc w:val="both"/>
        <w:rPr>
          <w:rFonts w:ascii="Times" w:hAnsi="Times"/>
        </w:rPr>
      </w:pPr>
    </w:p>
    <w:bookmarkEnd w:id="1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0"/>
      </w:tblGrid>
      <w:tr w:rsidR="00C82E94" w14:paraId="36E8B591" w14:textId="7D40C411" w:rsidTr="00C82E94">
        <w:tc>
          <w:tcPr>
            <w:tcW w:w="2500" w:type="pct"/>
          </w:tcPr>
          <w:p w14:paraId="6437425F" w14:textId="77777777" w:rsidR="00C82E94" w:rsidRDefault="00C82E94" w:rsidP="00C82E94">
            <w:pPr>
              <w:ind w:right="-518"/>
              <w:jc w:val="both"/>
              <w:rPr>
                <w:rFonts w:ascii="Times" w:hAnsi="Times"/>
              </w:rPr>
            </w:pPr>
          </w:p>
          <w:p w14:paraId="188A4D0D" w14:textId="609500C9" w:rsidR="00C82E94" w:rsidRPr="00844189" w:rsidRDefault="00C82E94" w:rsidP="00C82E94">
            <w:pPr>
              <w:ind w:right="-518"/>
              <w:jc w:val="both"/>
              <w:rPr>
                <w:rFonts w:ascii="Times" w:hAnsi="Times"/>
              </w:rPr>
            </w:pPr>
            <w:r w:rsidRPr="00844189">
              <w:rPr>
                <w:rFonts w:ascii="Times" w:hAnsi="Times"/>
              </w:rPr>
              <w:t>_</w:t>
            </w:r>
            <w:r>
              <w:rPr>
                <w:rFonts w:ascii="Times" w:hAnsi="Times"/>
              </w:rPr>
              <w:t>_____</w:t>
            </w:r>
            <w:r w:rsidRPr="00844189">
              <w:rPr>
                <w:rFonts w:ascii="Times" w:hAnsi="Times"/>
              </w:rPr>
              <w:t>____________________</w:t>
            </w:r>
            <w:r>
              <w:rPr>
                <w:rFonts w:ascii="Times" w:hAnsi="Times"/>
              </w:rPr>
              <w:t>____________</w:t>
            </w:r>
          </w:p>
          <w:p w14:paraId="25C11DA3" w14:textId="11B554A8" w:rsidR="00C82E94" w:rsidRPr="00C82E94" w:rsidRDefault="00C82E94" w:rsidP="00C82E94">
            <w:pPr>
              <w:ind w:right="-518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Prof.(a) Dr.(a)</w:t>
            </w:r>
          </w:p>
        </w:tc>
        <w:tc>
          <w:tcPr>
            <w:tcW w:w="2500" w:type="pct"/>
          </w:tcPr>
          <w:p w14:paraId="36FA2927" w14:textId="77777777" w:rsidR="00C82E94" w:rsidRDefault="00C82E94" w:rsidP="00FF0675">
            <w:pPr>
              <w:ind w:right="-518"/>
              <w:jc w:val="both"/>
              <w:rPr>
                <w:rFonts w:ascii="Times" w:hAnsi="Times"/>
              </w:rPr>
            </w:pPr>
          </w:p>
          <w:p w14:paraId="22876174" w14:textId="77777777" w:rsidR="00C82E94" w:rsidRPr="00844189" w:rsidRDefault="00C82E94" w:rsidP="00FF0675">
            <w:pPr>
              <w:ind w:right="-518"/>
              <w:jc w:val="both"/>
              <w:rPr>
                <w:rFonts w:ascii="Times" w:hAnsi="Times"/>
              </w:rPr>
            </w:pPr>
            <w:r w:rsidRPr="00844189">
              <w:rPr>
                <w:rFonts w:ascii="Times" w:hAnsi="Times"/>
              </w:rPr>
              <w:t>_</w:t>
            </w:r>
            <w:r>
              <w:rPr>
                <w:rFonts w:ascii="Times" w:hAnsi="Times"/>
              </w:rPr>
              <w:t>_____</w:t>
            </w:r>
            <w:r w:rsidRPr="00844189">
              <w:rPr>
                <w:rFonts w:ascii="Times" w:hAnsi="Times"/>
              </w:rPr>
              <w:t>____________________</w:t>
            </w:r>
            <w:r>
              <w:rPr>
                <w:rFonts w:ascii="Times" w:hAnsi="Times"/>
              </w:rPr>
              <w:t>____________</w:t>
            </w:r>
          </w:p>
          <w:p w14:paraId="38AEBCA2" w14:textId="3EB2675F" w:rsidR="00C82E94" w:rsidRDefault="00C82E94">
            <w:pPr>
              <w:rPr>
                <w:rFonts w:ascii="Times" w:hAnsi="Times"/>
                <w:b/>
                <w:bCs/>
                <w:iCs/>
                <w:color w:val="17365D"/>
              </w:rPr>
            </w:pPr>
            <w:r>
              <w:rPr>
                <w:rFonts w:ascii="Times" w:hAnsi="Times"/>
              </w:rPr>
              <w:t>Prof.(a) Dr.(a)</w:t>
            </w:r>
          </w:p>
        </w:tc>
      </w:tr>
    </w:tbl>
    <w:p w14:paraId="37ECE7F6" w14:textId="77777777" w:rsidR="00365610" w:rsidRDefault="00365610">
      <w:pPr>
        <w:rPr>
          <w:rFonts w:ascii="Times" w:hAnsi="Times"/>
          <w:b/>
          <w:bCs/>
          <w:iCs/>
          <w:color w:val="17365D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0"/>
      </w:tblGrid>
      <w:tr w:rsidR="00C82E94" w14:paraId="151489D0" w14:textId="77777777" w:rsidTr="00C82E94">
        <w:tc>
          <w:tcPr>
            <w:tcW w:w="2500" w:type="pct"/>
          </w:tcPr>
          <w:p w14:paraId="40DD6B7E" w14:textId="77777777" w:rsidR="00C82E94" w:rsidRDefault="00C82E94" w:rsidP="00FF0675">
            <w:pPr>
              <w:ind w:right="-518"/>
              <w:jc w:val="both"/>
              <w:rPr>
                <w:rFonts w:ascii="Times" w:hAnsi="Times"/>
              </w:rPr>
            </w:pPr>
          </w:p>
          <w:p w14:paraId="5B05D237" w14:textId="77777777" w:rsidR="00C82E94" w:rsidRPr="00844189" w:rsidRDefault="00C82E94" w:rsidP="00FF0675">
            <w:pPr>
              <w:ind w:right="-518"/>
              <w:jc w:val="both"/>
              <w:rPr>
                <w:rFonts w:ascii="Times" w:hAnsi="Times"/>
              </w:rPr>
            </w:pPr>
            <w:r w:rsidRPr="00844189">
              <w:rPr>
                <w:rFonts w:ascii="Times" w:hAnsi="Times"/>
              </w:rPr>
              <w:t>_</w:t>
            </w:r>
            <w:r>
              <w:rPr>
                <w:rFonts w:ascii="Times" w:hAnsi="Times"/>
              </w:rPr>
              <w:t>_____</w:t>
            </w:r>
            <w:r w:rsidRPr="00844189">
              <w:rPr>
                <w:rFonts w:ascii="Times" w:hAnsi="Times"/>
              </w:rPr>
              <w:t>____________________</w:t>
            </w:r>
            <w:r>
              <w:rPr>
                <w:rFonts w:ascii="Times" w:hAnsi="Times"/>
              </w:rPr>
              <w:t>____________</w:t>
            </w:r>
          </w:p>
          <w:p w14:paraId="095E6F89" w14:textId="77777777" w:rsidR="00C82E94" w:rsidRPr="00C82E94" w:rsidRDefault="00C82E94" w:rsidP="00FF0675">
            <w:pPr>
              <w:ind w:right="-518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Prof.(a) Dr.(a)</w:t>
            </w:r>
          </w:p>
        </w:tc>
        <w:tc>
          <w:tcPr>
            <w:tcW w:w="2500" w:type="pct"/>
          </w:tcPr>
          <w:p w14:paraId="09718CE7" w14:textId="77777777" w:rsidR="00C82E94" w:rsidRDefault="00C82E94" w:rsidP="00FF0675">
            <w:pPr>
              <w:ind w:right="-518"/>
              <w:jc w:val="both"/>
              <w:rPr>
                <w:rFonts w:ascii="Times" w:hAnsi="Times"/>
              </w:rPr>
            </w:pPr>
          </w:p>
          <w:p w14:paraId="06E98F4C" w14:textId="77777777" w:rsidR="00C82E94" w:rsidRPr="00844189" w:rsidRDefault="00C82E94" w:rsidP="00FF0675">
            <w:pPr>
              <w:ind w:right="-518"/>
              <w:jc w:val="both"/>
              <w:rPr>
                <w:rFonts w:ascii="Times" w:hAnsi="Times"/>
              </w:rPr>
            </w:pPr>
            <w:r w:rsidRPr="00844189">
              <w:rPr>
                <w:rFonts w:ascii="Times" w:hAnsi="Times"/>
              </w:rPr>
              <w:t>_</w:t>
            </w:r>
            <w:r>
              <w:rPr>
                <w:rFonts w:ascii="Times" w:hAnsi="Times"/>
              </w:rPr>
              <w:t>_____</w:t>
            </w:r>
            <w:r w:rsidRPr="00844189">
              <w:rPr>
                <w:rFonts w:ascii="Times" w:hAnsi="Times"/>
              </w:rPr>
              <w:t>____________________</w:t>
            </w:r>
            <w:r>
              <w:rPr>
                <w:rFonts w:ascii="Times" w:hAnsi="Times"/>
              </w:rPr>
              <w:t>____________</w:t>
            </w:r>
          </w:p>
          <w:p w14:paraId="492B16BF" w14:textId="77777777" w:rsidR="00C82E94" w:rsidRDefault="00C82E94" w:rsidP="00FF0675">
            <w:pPr>
              <w:rPr>
                <w:rFonts w:ascii="Times" w:hAnsi="Times"/>
                <w:b/>
                <w:bCs/>
                <w:iCs/>
                <w:color w:val="17365D"/>
              </w:rPr>
            </w:pPr>
            <w:r>
              <w:rPr>
                <w:rFonts w:ascii="Times" w:hAnsi="Times"/>
              </w:rPr>
              <w:t>Prof.(a) Dr.(a)</w:t>
            </w:r>
          </w:p>
        </w:tc>
      </w:tr>
    </w:tbl>
    <w:p w14:paraId="2FE76476" w14:textId="77777777" w:rsidR="00C82E94" w:rsidRDefault="00C82E94">
      <w:pPr>
        <w:rPr>
          <w:rFonts w:ascii="Times" w:hAnsi="Times"/>
          <w:b/>
          <w:bCs/>
          <w:iCs/>
          <w:color w:val="17365D"/>
        </w:rPr>
      </w:pPr>
    </w:p>
    <w:tbl>
      <w:tblPr>
        <w:tblStyle w:val="TableGrid"/>
        <w:tblW w:w="2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</w:tblGrid>
      <w:tr w:rsidR="00C82E94" w14:paraId="40F0D329" w14:textId="77777777" w:rsidTr="00C82E94">
        <w:tc>
          <w:tcPr>
            <w:tcW w:w="5000" w:type="pct"/>
          </w:tcPr>
          <w:p w14:paraId="3CFFEABF" w14:textId="77777777" w:rsidR="00C82E94" w:rsidRDefault="00C82E94" w:rsidP="00FF0675">
            <w:pPr>
              <w:ind w:right="-518"/>
              <w:jc w:val="both"/>
              <w:rPr>
                <w:rFonts w:ascii="Times" w:hAnsi="Times"/>
              </w:rPr>
            </w:pPr>
          </w:p>
          <w:p w14:paraId="6968904C" w14:textId="079367C0" w:rsidR="00C82E94" w:rsidRPr="00844189" w:rsidRDefault="00C82E94" w:rsidP="00FF0675">
            <w:pPr>
              <w:ind w:right="-518"/>
              <w:jc w:val="both"/>
              <w:rPr>
                <w:rFonts w:ascii="Times" w:hAnsi="Times"/>
              </w:rPr>
            </w:pPr>
            <w:r w:rsidRPr="00844189">
              <w:rPr>
                <w:rFonts w:ascii="Times" w:hAnsi="Times"/>
              </w:rPr>
              <w:t>_</w:t>
            </w:r>
            <w:r>
              <w:rPr>
                <w:rFonts w:ascii="Times" w:hAnsi="Times"/>
              </w:rPr>
              <w:t>_____</w:t>
            </w:r>
            <w:r w:rsidRPr="00844189">
              <w:rPr>
                <w:rFonts w:ascii="Times" w:hAnsi="Times"/>
              </w:rPr>
              <w:t>____________________</w:t>
            </w:r>
            <w:r>
              <w:rPr>
                <w:rFonts w:ascii="Times" w:hAnsi="Times"/>
              </w:rPr>
              <w:t>____________</w:t>
            </w:r>
          </w:p>
          <w:p w14:paraId="6B749204" w14:textId="77777777" w:rsidR="00C82E94" w:rsidRPr="00C82E94" w:rsidRDefault="00C82E94" w:rsidP="00FF0675">
            <w:pPr>
              <w:ind w:right="-518"/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Prof.(a) Dr.(a)</w:t>
            </w:r>
          </w:p>
        </w:tc>
      </w:tr>
    </w:tbl>
    <w:p w14:paraId="4FF79DAB" w14:textId="77777777" w:rsidR="00C82E94" w:rsidRDefault="00C82E94">
      <w:pPr>
        <w:rPr>
          <w:rFonts w:ascii="Times" w:hAnsi="Times"/>
          <w:b/>
          <w:bCs/>
          <w:iCs/>
          <w:color w:val="17365D"/>
        </w:rPr>
      </w:pPr>
    </w:p>
    <w:p w14:paraId="58D0491C" w14:textId="77777777" w:rsidR="00365610" w:rsidRDefault="00365610">
      <w:pPr>
        <w:rPr>
          <w:rFonts w:ascii="Times" w:hAnsi="Times"/>
          <w:b/>
          <w:bCs/>
          <w:iCs/>
          <w:color w:val="17365D"/>
        </w:rPr>
      </w:pPr>
    </w:p>
    <w:p w14:paraId="66C55A9A" w14:textId="77777777" w:rsidR="00365610" w:rsidRDefault="00365610" w:rsidP="00365610">
      <w:pPr>
        <w:pBdr>
          <w:top w:val="single" w:sz="4" w:space="1" w:color="auto"/>
        </w:pBdr>
        <w:rPr>
          <w:rFonts w:ascii="Times" w:hAnsi="Times"/>
          <w:b/>
          <w:bCs/>
          <w:i/>
          <w:iCs/>
          <w:color w:val="17365D"/>
        </w:rPr>
      </w:pPr>
    </w:p>
    <w:p w14:paraId="6544DA7C" w14:textId="768C584F" w:rsidR="00C968F1" w:rsidRDefault="00365610" w:rsidP="00AD1F5C">
      <w:pPr>
        <w:pBdr>
          <w:top w:val="single" w:sz="4" w:space="1" w:color="auto"/>
        </w:pBdr>
        <w:rPr>
          <w:rFonts w:ascii="Times" w:hAnsi="Times"/>
          <w:b/>
          <w:bCs/>
          <w:i/>
          <w:iCs/>
          <w:color w:val="17365D"/>
        </w:rPr>
      </w:pPr>
      <w:r>
        <w:rPr>
          <w:rFonts w:ascii="Times" w:hAnsi="Times"/>
          <w:b/>
          <w:bCs/>
          <w:i/>
          <w:iCs/>
          <w:color w:val="17365D"/>
        </w:rPr>
        <w:t>Visto do(a) pós-graduando(a): ________________________________Data:_____________</w:t>
      </w:r>
    </w:p>
    <w:p w14:paraId="0124C637" w14:textId="77777777" w:rsidR="00C968F1" w:rsidRDefault="00C968F1">
      <w:pPr>
        <w:rPr>
          <w:rFonts w:ascii="Times" w:hAnsi="Times"/>
          <w:b/>
          <w:bCs/>
          <w:i/>
          <w:iCs/>
          <w:color w:val="17365D"/>
        </w:rPr>
      </w:pPr>
      <w:r>
        <w:rPr>
          <w:rFonts w:ascii="Times" w:hAnsi="Times"/>
          <w:b/>
          <w:bCs/>
          <w:i/>
          <w:iCs/>
          <w:color w:val="17365D"/>
        </w:rPr>
        <w:br w:type="page"/>
      </w:r>
    </w:p>
    <w:p w14:paraId="4866FB3F" w14:textId="77777777" w:rsidR="00C968F1" w:rsidRDefault="00C968F1" w:rsidP="00C968F1">
      <w:pPr>
        <w:spacing w:before="240" w:after="240"/>
        <w:jc w:val="center"/>
        <w:rPr>
          <w:b/>
          <w:bCs/>
          <w:iCs/>
          <w:sz w:val="28"/>
        </w:rPr>
      </w:pPr>
    </w:p>
    <w:p w14:paraId="5D2AA774" w14:textId="68D1AA6F" w:rsidR="00C968F1" w:rsidRDefault="00C968F1" w:rsidP="00C968F1">
      <w:pPr>
        <w:spacing w:before="240" w:after="240"/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APÊNDICE C</w:t>
      </w:r>
    </w:p>
    <w:p w14:paraId="69A0DC05" w14:textId="77777777" w:rsidR="00C968F1" w:rsidRPr="001D27BE" w:rsidRDefault="00C968F1" w:rsidP="00C968F1">
      <w:pPr>
        <w:tabs>
          <w:tab w:val="left" w:pos="0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jc w:val="both"/>
        <w:rPr>
          <w:rFonts w:ascii="Times" w:hAnsi="Times"/>
        </w:rPr>
      </w:pPr>
    </w:p>
    <w:tbl>
      <w:tblPr>
        <w:tblStyle w:val="MediumGrid1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968F1" w:rsidRPr="00D57C31" w14:paraId="4B095E3E" w14:textId="77777777" w:rsidTr="000A5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</w:tcPr>
          <w:p w14:paraId="5B258FC5" w14:textId="77777777" w:rsidR="00C968F1" w:rsidRPr="00D57C31" w:rsidRDefault="00C968F1" w:rsidP="000A5D33">
            <w:pPr>
              <w:tabs>
                <w:tab w:val="left" w:pos="0"/>
                <w:tab w:val="left" w:pos="561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  <w:tab w:val="left" w:pos="30960"/>
                <w:tab w:val="left" w:pos="31680"/>
              </w:tabs>
              <w:jc w:val="center"/>
              <w:rPr>
                <w:rFonts w:ascii="Times" w:hAnsi="Times"/>
                <w:sz w:val="32"/>
                <w:szCs w:val="24"/>
              </w:rPr>
            </w:pPr>
            <w:r w:rsidRPr="00D57C31">
              <w:rPr>
                <w:rFonts w:ascii="Times" w:hAnsi="Times"/>
                <w:sz w:val="32"/>
                <w:szCs w:val="24"/>
              </w:rPr>
              <w:t>Declaração de Anuência do Orientador em relação ao Depósito da Dissertação/Tese</w:t>
            </w:r>
          </w:p>
        </w:tc>
      </w:tr>
    </w:tbl>
    <w:p w14:paraId="41715D05" w14:textId="77777777" w:rsidR="00C968F1" w:rsidRPr="001D27BE" w:rsidRDefault="00C968F1" w:rsidP="00C968F1">
      <w:pPr>
        <w:tabs>
          <w:tab w:val="left" w:pos="0"/>
          <w:tab w:val="left" w:pos="5616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jc w:val="center"/>
        <w:rPr>
          <w:rFonts w:ascii="Times" w:hAnsi="Times"/>
          <w:b/>
        </w:rPr>
      </w:pPr>
    </w:p>
    <w:p w14:paraId="350A6341" w14:textId="77777777" w:rsidR="00C968F1" w:rsidRPr="001D27BE" w:rsidRDefault="00C968F1" w:rsidP="00C96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" w:hAnsi="Times"/>
        </w:rPr>
      </w:pPr>
    </w:p>
    <w:p w14:paraId="6A8E97AB" w14:textId="77777777" w:rsidR="00C968F1" w:rsidRPr="001D27BE" w:rsidRDefault="00C968F1" w:rsidP="00C96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Times" w:hAnsi="Times"/>
        </w:rPr>
      </w:pPr>
      <w:r w:rsidRPr="001D27BE">
        <w:rPr>
          <w:rFonts w:ascii="Times" w:hAnsi="Times"/>
          <w:b/>
        </w:rPr>
        <w:t>Nome do(a)</w:t>
      </w:r>
      <w:r w:rsidRPr="001D27BE">
        <w:rPr>
          <w:rFonts w:ascii="Times" w:hAnsi="Times"/>
        </w:rPr>
        <w:t xml:space="preserve"> </w:t>
      </w:r>
      <w:r w:rsidRPr="001D27BE">
        <w:rPr>
          <w:rFonts w:ascii="Times" w:hAnsi="Times"/>
          <w:b/>
        </w:rPr>
        <w:t xml:space="preserve">Orientador(a): </w:t>
      </w:r>
    </w:p>
    <w:p w14:paraId="7B5D59E7" w14:textId="77777777" w:rsidR="00C968F1" w:rsidRPr="001D27BE" w:rsidRDefault="00C968F1" w:rsidP="00C96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both"/>
        <w:rPr>
          <w:rFonts w:ascii="Times" w:hAnsi="Times"/>
        </w:rPr>
      </w:pPr>
      <w:r w:rsidRPr="001D27BE">
        <w:rPr>
          <w:rFonts w:ascii="Times" w:hAnsi="Times"/>
          <w:b/>
        </w:rPr>
        <w:t>Nome do(a)</w:t>
      </w:r>
      <w:r w:rsidRPr="001D27BE">
        <w:rPr>
          <w:rFonts w:ascii="Times" w:hAnsi="Times"/>
        </w:rPr>
        <w:t xml:space="preserve"> </w:t>
      </w:r>
      <w:r w:rsidRPr="001D27BE">
        <w:rPr>
          <w:rFonts w:ascii="Times" w:hAnsi="Times"/>
          <w:b/>
        </w:rPr>
        <w:t xml:space="preserve">Concluinte: </w:t>
      </w:r>
    </w:p>
    <w:p w14:paraId="474EEA81" w14:textId="77777777" w:rsidR="00C968F1" w:rsidRPr="001D27BE" w:rsidRDefault="00C968F1" w:rsidP="00C96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both"/>
        <w:rPr>
          <w:rFonts w:ascii="Times" w:hAnsi="Times"/>
        </w:rPr>
      </w:pPr>
      <w:r w:rsidRPr="001D27BE">
        <w:rPr>
          <w:rFonts w:ascii="Times" w:hAnsi="Times"/>
          <w:b/>
        </w:rPr>
        <w:t>Nível:      (       )</w:t>
      </w:r>
      <w:r w:rsidRPr="001D27BE">
        <w:rPr>
          <w:rFonts w:ascii="Times" w:hAnsi="Times"/>
        </w:rPr>
        <w:t xml:space="preserve"> </w:t>
      </w:r>
      <w:r w:rsidRPr="001D27BE">
        <w:rPr>
          <w:rFonts w:ascii="Times" w:hAnsi="Times"/>
          <w:b/>
        </w:rPr>
        <w:t>Mestrado</w:t>
      </w:r>
      <w:r w:rsidRPr="001D27BE">
        <w:rPr>
          <w:rFonts w:ascii="Times" w:hAnsi="Times"/>
        </w:rPr>
        <w:t xml:space="preserve">                (           ) </w:t>
      </w:r>
      <w:r w:rsidRPr="001D27BE">
        <w:rPr>
          <w:rFonts w:ascii="Times" w:hAnsi="Times"/>
          <w:b/>
        </w:rPr>
        <w:t>Doutorado</w:t>
      </w:r>
    </w:p>
    <w:p w14:paraId="39872CCF" w14:textId="77777777" w:rsidR="00C968F1" w:rsidRPr="001D27BE" w:rsidRDefault="00C968F1" w:rsidP="00C96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both"/>
        <w:rPr>
          <w:rFonts w:ascii="Times" w:hAnsi="Times"/>
        </w:rPr>
      </w:pPr>
      <w:r w:rsidRPr="001D27BE">
        <w:rPr>
          <w:rFonts w:ascii="Times" w:hAnsi="Times"/>
          <w:b/>
        </w:rPr>
        <w:t xml:space="preserve">Titulo da Dissertação / Tese: </w:t>
      </w:r>
    </w:p>
    <w:p w14:paraId="11CEC1CA" w14:textId="77777777" w:rsidR="00C968F1" w:rsidRDefault="00C968F1" w:rsidP="00C96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both"/>
        <w:rPr>
          <w:rFonts w:ascii="Times" w:hAnsi="Times"/>
        </w:rPr>
      </w:pPr>
    </w:p>
    <w:p w14:paraId="43ED2BE3" w14:textId="77777777" w:rsidR="00C968F1" w:rsidRDefault="00C968F1" w:rsidP="00C96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both"/>
        <w:rPr>
          <w:rFonts w:ascii="Times" w:hAnsi="Times"/>
        </w:rPr>
      </w:pPr>
    </w:p>
    <w:p w14:paraId="7CB98492" w14:textId="77777777" w:rsidR="00C968F1" w:rsidRPr="001D27BE" w:rsidRDefault="00C968F1" w:rsidP="00C96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jc w:val="both"/>
        <w:rPr>
          <w:rFonts w:ascii="Times" w:hAnsi="Times"/>
        </w:rPr>
      </w:pPr>
    </w:p>
    <w:tbl>
      <w:tblPr>
        <w:tblStyle w:val="MediumGrid3"/>
        <w:tblW w:w="0" w:type="auto"/>
        <w:tblLook w:val="04A0" w:firstRow="1" w:lastRow="0" w:firstColumn="1" w:lastColumn="0" w:noHBand="0" w:noVBand="1"/>
      </w:tblPr>
      <w:tblGrid>
        <w:gridCol w:w="8720"/>
      </w:tblGrid>
      <w:tr w:rsidR="00C968F1" w:rsidRPr="00D57C31" w14:paraId="00DAA497" w14:textId="77777777" w:rsidTr="000A5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0" w:type="dxa"/>
            <w:shd w:val="clear" w:color="auto" w:fill="auto"/>
          </w:tcPr>
          <w:p w14:paraId="741FBE76" w14:textId="77777777" w:rsidR="00C968F1" w:rsidRPr="00D57C31" w:rsidRDefault="00C968F1" w:rsidP="000A5D33">
            <w:pPr>
              <w:jc w:val="center"/>
              <w:rPr>
                <w:color w:val="auto"/>
                <w:sz w:val="28"/>
              </w:rPr>
            </w:pPr>
            <w:r w:rsidRPr="00D57C31">
              <w:rPr>
                <w:color w:val="auto"/>
                <w:sz w:val="28"/>
              </w:rPr>
              <w:t>D E C L A R A Ç Ã O</w:t>
            </w:r>
          </w:p>
        </w:tc>
      </w:tr>
    </w:tbl>
    <w:p w14:paraId="5EE8E1BC" w14:textId="77777777" w:rsidR="00C968F1" w:rsidRPr="001D27BE" w:rsidRDefault="00C968F1" w:rsidP="00C96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480" w:lineRule="atLeast"/>
        <w:rPr>
          <w:rFonts w:ascii="Times" w:hAnsi="Times"/>
        </w:rPr>
      </w:pPr>
    </w:p>
    <w:p w14:paraId="2728E1EF" w14:textId="1DD5C78C" w:rsidR="00C968F1" w:rsidRDefault="00C968F1" w:rsidP="00C968F1">
      <w:pPr>
        <w:tabs>
          <w:tab w:val="left" w:pos="0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480" w:lineRule="atLeast"/>
        <w:ind w:firstLine="1418"/>
        <w:jc w:val="both"/>
        <w:rPr>
          <w:rFonts w:ascii="Times" w:hAnsi="Times"/>
        </w:rPr>
      </w:pPr>
      <w:r>
        <w:rPr>
          <w:rFonts w:ascii="Times" w:hAnsi="Times"/>
        </w:rPr>
        <w:t>D</w:t>
      </w:r>
      <w:r w:rsidRPr="001D27BE">
        <w:rPr>
          <w:rFonts w:ascii="Times" w:hAnsi="Times"/>
        </w:rPr>
        <w:t xml:space="preserve">eclaro minha anuência e autorizo o(a) </w:t>
      </w:r>
      <w:r>
        <w:rPr>
          <w:rFonts w:ascii="Times" w:hAnsi="Times"/>
        </w:rPr>
        <w:t>concluinte _______________________________________</w:t>
      </w:r>
      <w:r w:rsidRPr="001D27BE">
        <w:rPr>
          <w:rFonts w:ascii="Times" w:hAnsi="Times"/>
        </w:rPr>
        <w:t xml:space="preserve"> a depositar</w:t>
      </w:r>
      <w:r>
        <w:rPr>
          <w:rFonts w:ascii="Times" w:hAnsi="Times"/>
        </w:rPr>
        <w:t xml:space="preserve">, na Secretaria do PPGO, </w:t>
      </w:r>
      <w:r w:rsidRPr="001D27BE">
        <w:rPr>
          <w:rFonts w:ascii="Times" w:hAnsi="Times"/>
        </w:rPr>
        <w:t>os</w:t>
      </w:r>
      <w:r w:rsidR="0002059D">
        <w:rPr>
          <w:rFonts w:ascii="Times" w:hAnsi="Times"/>
        </w:rPr>
        <w:t xml:space="preserve"> dois</w:t>
      </w:r>
      <w:r w:rsidRPr="001D27BE">
        <w:rPr>
          <w:rFonts w:ascii="Times" w:hAnsi="Times"/>
        </w:rPr>
        <w:t xml:space="preserve"> exemplares da Dissertação/Tese sob o título mencionado nesta Declaração</w:t>
      </w:r>
      <w:r w:rsidR="0002059D">
        <w:rPr>
          <w:rFonts w:ascii="Times" w:hAnsi="Times"/>
        </w:rPr>
        <w:t>, assim como a enviar o arquivo digital da Dissertação/Tese para o e-mail do programa</w:t>
      </w:r>
      <w:r w:rsidRPr="001D27BE">
        <w:rPr>
          <w:rFonts w:ascii="Times" w:hAnsi="Times"/>
        </w:rPr>
        <w:t>.</w:t>
      </w:r>
    </w:p>
    <w:p w14:paraId="66705DB2" w14:textId="77777777" w:rsidR="00C968F1" w:rsidRPr="001D27BE" w:rsidRDefault="00C968F1" w:rsidP="00C968F1">
      <w:pPr>
        <w:tabs>
          <w:tab w:val="left" w:pos="0"/>
          <w:tab w:val="left" w:pos="27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</w:tabs>
        <w:spacing w:line="480" w:lineRule="atLeast"/>
        <w:ind w:firstLine="2736"/>
        <w:jc w:val="both"/>
        <w:rPr>
          <w:rFonts w:ascii="Times" w:hAnsi="Times"/>
        </w:rPr>
      </w:pPr>
    </w:p>
    <w:p w14:paraId="7FC767A0" w14:textId="77777777" w:rsidR="00C968F1" w:rsidRPr="001D27BE" w:rsidRDefault="00C968F1" w:rsidP="00C968F1">
      <w:pPr>
        <w:tabs>
          <w:tab w:val="left" w:pos="0"/>
          <w:tab w:val="left" w:pos="3402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480" w:lineRule="atLeast"/>
        <w:ind w:left="3744" w:hanging="342"/>
        <w:jc w:val="right"/>
        <w:rPr>
          <w:rFonts w:ascii="Times" w:hAnsi="Times"/>
        </w:rPr>
      </w:pPr>
      <w:r>
        <w:rPr>
          <w:rFonts w:ascii="Times" w:hAnsi="Times"/>
        </w:rPr>
        <w:t>Goiânia</w:t>
      </w:r>
      <w:r w:rsidRPr="001D27BE">
        <w:rPr>
          <w:rFonts w:ascii="Times" w:hAnsi="Times"/>
        </w:rPr>
        <w:t xml:space="preserve">,         de                      </w:t>
      </w:r>
      <w:proofErr w:type="spellStart"/>
      <w:r w:rsidRPr="001D27BE">
        <w:rPr>
          <w:rFonts w:ascii="Times" w:hAnsi="Times"/>
        </w:rPr>
        <w:t>de</w:t>
      </w:r>
      <w:proofErr w:type="spellEnd"/>
      <w:r w:rsidRPr="001D27BE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       .</w:t>
      </w:r>
    </w:p>
    <w:p w14:paraId="1FDF6FE5" w14:textId="77777777" w:rsidR="00C968F1" w:rsidRPr="001D27BE" w:rsidRDefault="00C968F1" w:rsidP="00C968F1">
      <w:pPr>
        <w:tabs>
          <w:tab w:val="left" w:pos="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480" w:lineRule="atLeast"/>
        <w:rPr>
          <w:rFonts w:ascii="Times" w:hAnsi="Times"/>
        </w:rPr>
      </w:pPr>
    </w:p>
    <w:p w14:paraId="59D466F4" w14:textId="77777777" w:rsidR="00C968F1" w:rsidRPr="001D27BE" w:rsidRDefault="00C968F1" w:rsidP="00C968F1">
      <w:pPr>
        <w:tabs>
          <w:tab w:val="left" w:pos="0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line="480" w:lineRule="atLeast"/>
        <w:rPr>
          <w:rFonts w:ascii="Times" w:hAnsi="Times"/>
        </w:rPr>
      </w:pPr>
    </w:p>
    <w:p w14:paraId="447E7269" w14:textId="77777777" w:rsidR="00C968F1" w:rsidRPr="001D27BE" w:rsidRDefault="00C968F1" w:rsidP="00C96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right"/>
        <w:rPr>
          <w:rFonts w:ascii="Times" w:hAnsi="Times"/>
        </w:rPr>
      </w:pPr>
    </w:p>
    <w:p w14:paraId="41F802D5" w14:textId="77777777" w:rsidR="00C968F1" w:rsidRPr="001D27BE" w:rsidRDefault="00C968F1" w:rsidP="00C96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right"/>
        <w:rPr>
          <w:rFonts w:ascii="Times" w:hAnsi="Times"/>
        </w:rPr>
      </w:pPr>
      <w:r w:rsidRPr="001D27BE">
        <w:rPr>
          <w:rFonts w:ascii="Times" w:hAnsi="Times"/>
        </w:rPr>
        <w:t>_____________________________________________</w:t>
      </w:r>
    </w:p>
    <w:p w14:paraId="6291734D" w14:textId="77777777" w:rsidR="00C968F1" w:rsidRPr="001D27BE" w:rsidRDefault="00C968F1" w:rsidP="00C968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right"/>
        <w:rPr>
          <w:rFonts w:ascii="Times" w:hAnsi="Times"/>
        </w:rPr>
      </w:pPr>
      <w:r w:rsidRPr="001D27BE">
        <w:rPr>
          <w:rFonts w:ascii="Times" w:hAnsi="Times"/>
        </w:rPr>
        <w:t>Assinatura do</w:t>
      </w:r>
      <w:r>
        <w:rPr>
          <w:rFonts w:ascii="Times" w:hAnsi="Times"/>
        </w:rPr>
        <w:t>(a)</w:t>
      </w:r>
      <w:r w:rsidRPr="001D27BE">
        <w:rPr>
          <w:rFonts w:ascii="Times" w:hAnsi="Times"/>
        </w:rPr>
        <w:t xml:space="preserve"> Orientador</w:t>
      </w:r>
      <w:r>
        <w:rPr>
          <w:rFonts w:ascii="Times" w:hAnsi="Times"/>
        </w:rPr>
        <w:t>(a)</w:t>
      </w:r>
    </w:p>
    <w:p w14:paraId="01014D95" w14:textId="77777777" w:rsidR="00C968F1" w:rsidRPr="001D27BE" w:rsidRDefault="00C968F1" w:rsidP="00C968F1">
      <w:pPr>
        <w:rPr>
          <w:rFonts w:ascii="Times" w:hAnsi="Times"/>
        </w:rPr>
      </w:pPr>
    </w:p>
    <w:p w14:paraId="0E65E845" w14:textId="77777777" w:rsidR="00F25539" w:rsidRPr="00C968F1" w:rsidRDefault="00F25539" w:rsidP="00C968F1">
      <w:pPr>
        <w:rPr>
          <w:rFonts w:ascii="Times" w:hAnsi="Times"/>
          <w:bCs/>
          <w:iCs/>
          <w:color w:val="17365D"/>
        </w:rPr>
      </w:pPr>
    </w:p>
    <w:sectPr w:rsidR="00F25539" w:rsidRPr="00C968F1" w:rsidSect="00CC51C6">
      <w:headerReference w:type="default" r:id="rId9"/>
      <w:footerReference w:type="even" r:id="rId10"/>
      <w:footerReference w:type="default" r:id="rId11"/>
      <w:pgSz w:w="11900" w:h="16840"/>
      <w:pgMar w:top="1417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8B5E0" w14:textId="77777777" w:rsidR="007E605C" w:rsidRDefault="007E605C" w:rsidP="000D2D44">
      <w:r>
        <w:separator/>
      </w:r>
    </w:p>
  </w:endnote>
  <w:endnote w:type="continuationSeparator" w:id="0">
    <w:p w14:paraId="61E2B5FB" w14:textId="77777777" w:rsidR="007E605C" w:rsidRDefault="007E605C" w:rsidP="000D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D8DCB" w14:textId="77777777" w:rsidR="007E605C" w:rsidRDefault="007E605C" w:rsidP="00FD6A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5C493F" w14:textId="77777777" w:rsidR="007E605C" w:rsidRDefault="007E605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54B6A" w14:textId="77777777" w:rsidR="007E605C" w:rsidRPr="000D2D44" w:rsidRDefault="007E605C" w:rsidP="00FD6A45">
    <w:pPr>
      <w:pStyle w:val="Footer"/>
      <w:framePr w:wrap="around" w:vAnchor="text" w:hAnchor="margin" w:xAlign="center" w:y="1"/>
      <w:rPr>
        <w:rStyle w:val="PageNumber"/>
        <w:sz w:val="20"/>
      </w:rPr>
    </w:pPr>
    <w:r w:rsidRPr="000D2D44">
      <w:rPr>
        <w:rStyle w:val="PageNumber"/>
        <w:sz w:val="20"/>
      </w:rPr>
      <w:fldChar w:fldCharType="begin"/>
    </w:r>
    <w:r w:rsidRPr="000D2D44">
      <w:rPr>
        <w:rStyle w:val="PageNumber"/>
        <w:sz w:val="20"/>
      </w:rPr>
      <w:instrText xml:space="preserve">PAGE  </w:instrText>
    </w:r>
    <w:r w:rsidRPr="000D2D44">
      <w:rPr>
        <w:rStyle w:val="PageNumber"/>
        <w:sz w:val="20"/>
      </w:rPr>
      <w:fldChar w:fldCharType="separate"/>
    </w:r>
    <w:r w:rsidR="00DC393C">
      <w:rPr>
        <w:rStyle w:val="PageNumber"/>
        <w:noProof/>
        <w:sz w:val="20"/>
      </w:rPr>
      <w:t>7</w:t>
    </w:r>
    <w:r w:rsidRPr="000D2D44">
      <w:rPr>
        <w:rStyle w:val="PageNumber"/>
        <w:sz w:val="20"/>
      </w:rPr>
      <w:fldChar w:fldCharType="end"/>
    </w:r>
  </w:p>
  <w:p w14:paraId="5E66DAEE" w14:textId="77777777" w:rsidR="007E605C" w:rsidRDefault="007E60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8A205" w14:textId="77777777" w:rsidR="007E605C" w:rsidRDefault="007E605C" w:rsidP="000D2D44">
      <w:r>
        <w:separator/>
      </w:r>
    </w:p>
  </w:footnote>
  <w:footnote w:type="continuationSeparator" w:id="0">
    <w:p w14:paraId="646ED484" w14:textId="77777777" w:rsidR="007E605C" w:rsidRDefault="007E605C" w:rsidP="000D2D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6F7D7" w14:textId="2389EF06" w:rsidR="007E605C" w:rsidRDefault="007E605C" w:rsidP="000D2D44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73FA4AC4" wp14:editId="7762A08C">
          <wp:extent cx="1974156" cy="800685"/>
          <wp:effectExtent l="0" t="0" r="7620" b="1270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8"/>
                  <a:stretch/>
                </pic:blipFill>
                <pic:spPr bwMode="auto">
                  <a:xfrm>
                    <a:off x="0" y="0"/>
                    <a:ext cx="1975795" cy="801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87D"/>
    <w:multiLevelType w:val="multilevel"/>
    <w:tmpl w:val="08DEA89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lowerLetter"/>
      <w:pStyle w:val="Heading2"/>
      <w:lvlText w:val="%2."/>
      <w:lvlJc w:val="left"/>
      <w:pPr>
        <w:ind w:left="360" w:hanging="360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24CC5BC4"/>
    <w:multiLevelType w:val="hybridMultilevel"/>
    <w:tmpl w:val="590ED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B64E6"/>
    <w:multiLevelType w:val="hybridMultilevel"/>
    <w:tmpl w:val="16F6615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8F488B"/>
    <w:multiLevelType w:val="hybridMultilevel"/>
    <w:tmpl w:val="897A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27D6C"/>
    <w:multiLevelType w:val="hybridMultilevel"/>
    <w:tmpl w:val="7E7494E2"/>
    <w:lvl w:ilvl="0" w:tplc="F1C4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D5AC5"/>
    <w:multiLevelType w:val="hybridMultilevel"/>
    <w:tmpl w:val="4226FB5E"/>
    <w:lvl w:ilvl="0" w:tplc="CE1233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7C1A17"/>
    <w:multiLevelType w:val="hybridMultilevel"/>
    <w:tmpl w:val="4BC2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1233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72DBA"/>
    <w:multiLevelType w:val="hybridMultilevel"/>
    <w:tmpl w:val="A9DC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 w:numId="13">
    <w:abstractNumId w:val="0"/>
  </w:num>
  <w:num w:numId="14">
    <w:abstractNumId w:val="6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B8"/>
    <w:rsid w:val="0002059D"/>
    <w:rsid w:val="00051FC3"/>
    <w:rsid w:val="000A32AD"/>
    <w:rsid w:val="000B67F9"/>
    <w:rsid w:val="000D2D44"/>
    <w:rsid w:val="000F4258"/>
    <w:rsid w:val="001042F0"/>
    <w:rsid w:val="00191D94"/>
    <w:rsid w:val="001D6C43"/>
    <w:rsid w:val="001E7A84"/>
    <w:rsid w:val="001F43B8"/>
    <w:rsid w:val="0023259A"/>
    <w:rsid w:val="00267AB0"/>
    <w:rsid w:val="002B1363"/>
    <w:rsid w:val="003232AA"/>
    <w:rsid w:val="00336F12"/>
    <w:rsid w:val="00365610"/>
    <w:rsid w:val="0038652D"/>
    <w:rsid w:val="003B4F2D"/>
    <w:rsid w:val="00463AB5"/>
    <w:rsid w:val="00464911"/>
    <w:rsid w:val="00515E09"/>
    <w:rsid w:val="005D5919"/>
    <w:rsid w:val="005F4F2B"/>
    <w:rsid w:val="00664C6D"/>
    <w:rsid w:val="00672A49"/>
    <w:rsid w:val="006E36B9"/>
    <w:rsid w:val="006F3363"/>
    <w:rsid w:val="0074021C"/>
    <w:rsid w:val="007E605C"/>
    <w:rsid w:val="008127B2"/>
    <w:rsid w:val="0081305D"/>
    <w:rsid w:val="00844189"/>
    <w:rsid w:val="008600AD"/>
    <w:rsid w:val="008757DF"/>
    <w:rsid w:val="008A0166"/>
    <w:rsid w:val="008D35DF"/>
    <w:rsid w:val="0097472B"/>
    <w:rsid w:val="009A01C2"/>
    <w:rsid w:val="009B7E38"/>
    <w:rsid w:val="00A8498C"/>
    <w:rsid w:val="00AD1F5C"/>
    <w:rsid w:val="00B203EB"/>
    <w:rsid w:val="00C82E94"/>
    <w:rsid w:val="00C968F1"/>
    <w:rsid w:val="00CC51C6"/>
    <w:rsid w:val="00CE64D9"/>
    <w:rsid w:val="00D87247"/>
    <w:rsid w:val="00D92E36"/>
    <w:rsid w:val="00DC1229"/>
    <w:rsid w:val="00DC393C"/>
    <w:rsid w:val="00E4628F"/>
    <w:rsid w:val="00E66C73"/>
    <w:rsid w:val="00E7099A"/>
    <w:rsid w:val="00EB3B73"/>
    <w:rsid w:val="00F25539"/>
    <w:rsid w:val="00F75045"/>
    <w:rsid w:val="00FC5535"/>
    <w:rsid w:val="00FD6A45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60D8C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2" w:unhideWhenUsed="0"/>
    <w:lsdException w:name="Medium Grid 2" w:semiHidden="0" w:uiPriority="68" w:unhideWhenUsed="0"/>
    <w:lsdException w:name="Medium Grid 3" w:semiHidden="0" w:uiPriority="64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B8"/>
    <w:rPr>
      <w:rFonts w:ascii="Times New Roman" w:eastAsia="Times New Roman" w:hAnsi="Times New Roman" w:cs="Times New Roman"/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rsid w:val="001F43B8"/>
    <w:pPr>
      <w:keepNext/>
      <w:numPr>
        <w:numId w:val="1"/>
      </w:numPr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F43B8"/>
    <w:pPr>
      <w:keepNext/>
      <w:numPr>
        <w:ilvl w:val="1"/>
        <w:numId w:val="1"/>
      </w:numPr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F43B8"/>
    <w:pPr>
      <w:keepNext/>
      <w:numPr>
        <w:ilvl w:val="2"/>
        <w:numId w:val="1"/>
      </w:numPr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F43B8"/>
    <w:pPr>
      <w:keepNext/>
      <w:numPr>
        <w:ilvl w:val="3"/>
        <w:numId w:val="1"/>
      </w:numPr>
      <w:spacing w:before="240" w:after="60"/>
      <w:outlineLvl w:val="3"/>
    </w:pPr>
    <w:rPr>
      <w:rFonts w:ascii="Cambria" w:eastAsia="ＭＳ 明朝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F43B8"/>
    <w:pPr>
      <w:numPr>
        <w:ilvl w:val="4"/>
        <w:numId w:val="1"/>
      </w:numPr>
      <w:spacing w:before="240" w:after="60"/>
      <w:outlineLvl w:val="4"/>
    </w:pPr>
    <w:rPr>
      <w:rFonts w:ascii="Cambria" w:eastAsia="ＭＳ 明朝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F43B8"/>
    <w:pPr>
      <w:numPr>
        <w:ilvl w:val="5"/>
        <w:numId w:val="1"/>
      </w:numPr>
      <w:spacing w:before="240" w:after="60"/>
      <w:outlineLvl w:val="5"/>
    </w:pPr>
    <w:rPr>
      <w:rFonts w:ascii="Cambria" w:eastAsia="ＭＳ 明朝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F43B8"/>
    <w:pPr>
      <w:numPr>
        <w:ilvl w:val="6"/>
        <w:numId w:val="1"/>
      </w:numPr>
      <w:spacing w:before="240" w:after="60"/>
      <w:outlineLvl w:val="6"/>
    </w:pPr>
    <w:rPr>
      <w:rFonts w:ascii="Cambria" w:eastAsia="ＭＳ 明朝" w:hAnsi="Cambri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F43B8"/>
    <w:pPr>
      <w:numPr>
        <w:ilvl w:val="7"/>
        <w:numId w:val="1"/>
      </w:numPr>
      <w:spacing w:before="240" w:after="60"/>
      <w:outlineLvl w:val="7"/>
    </w:pPr>
    <w:rPr>
      <w:rFonts w:ascii="Cambria" w:eastAsia="ＭＳ 明朝" w:hAnsi="Cambria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F43B8"/>
    <w:pPr>
      <w:numPr>
        <w:ilvl w:val="8"/>
        <w:numId w:val="1"/>
      </w:numPr>
      <w:spacing w:before="240" w:after="60"/>
      <w:outlineLvl w:val="8"/>
    </w:pPr>
    <w:rPr>
      <w:rFonts w:ascii="Calibri" w:eastAsia="ＭＳ ゴシック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1F43B8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rsid w:val="001F43B8"/>
    <w:rPr>
      <w:rFonts w:ascii="Calibri" w:eastAsia="ＭＳ ゴシック" w:hAnsi="Calibri" w:cs="Times New Roman"/>
      <w:b/>
      <w:bCs/>
      <w:kern w:val="32"/>
      <w:sz w:val="32"/>
      <w:szCs w:val="32"/>
      <w:lang w:val="pt-BR" w:eastAsia="pt-BR"/>
    </w:rPr>
  </w:style>
  <w:style w:type="character" w:customStyle="1" w:styleId="Heading2Char">
    <w:name w:val="Heading 2 Char"/>
    <w:basedOn w:val="DefaultParagraphFont"/>
    <w:link w:val="Heading2"/>
    <w:rsid w:val="001F43B8"/>
    <w:rPr>
      <w:rFonts w:ascii="Calibri" w:eastAsia="ＭＳ ゴシック" w:hAnsi="Calibri" w:cs="Times New Roman"/>
      <w:b/>
      <w:bCs/>
      <w:i/>
      <w:iCs/>
      <w:sz w:val="28"/>
      <w:szCs w:val="28"/>
      <w:lang w:val="pt-BR" w:eastAsia="pt-BR"/>
    </w:rPr>
  </w:style>
  <w:style w:type="character" w:customStyle="1" w:styleId="Heading3Char">
    <w:name w:val="Heading 3 Char"/>
    <w:basedOn w:val="DefaultParagraphFont"/>
    <w:link w:val="Heading3"/>
    <w:semiHidden/>
    <w:rsid w:val="001F43B8"/>
    <w:rPr>
      <w:rFonts w:ascii="Calibri" w:eastAsia="ＭＳ ゴシック" w:hAnsi="Calibri" w:cs="Times New Roman"/>
      <w:b/>
      <w:bCs/>
      <w:sz w:val="26"/>
      <w:szCs w:val="26"/>
      <w:lang w:val="pt-BR" w:eastAsia="pt-BR"/>
    </w:rPr>
  </w:style>
  <w:style w:type="character" w:customStyle="1" w:styleId="Heading4Char">
    <w:name w:val="Heading 4 Char"/>
    <w:basedOn w:val="DefaultParagraphFont"/>
    <w:link w:val="Heading4"/>
    <w:semiHidden/>
    <w:rsid w:val="001F43B8"/>
    <w:rPr>
      <w:rFonts w:ascii="Cambria" w:eastAsia="ＭＳ 明朝" w:hAnsi="Cambria" w:cs="Times New Roman"/>
      <w:b/>
      <w:bCs/>
      <w:sz w:val="28"/>
      <w:szCs w:val="28"/>
      <w:lang w:val="pt-BR" w:eastAsia="pt-BR"/>
    </w:rPr>
  </w:style>
  <w:style w:type="character" w:customStyle="1" w:styleId="Heading5Char">
    <w:name w:val="Heading 5 Char"/>
    <w:basedOn w:val="DefaultParagraphFont"/>
    <w:link w:val="Heading5"/>
    <w:semiHidden/>
    <w:rsid w:val="001F43B8"/>
    <w:rPr>
      <w:rFonts w:ascii="Cambria" w:eastAsia="ＭＳ 明朝" w:hAnsi="Cambria" w:cs="Times New Roman"/>
      <w:b/>
      <w:bCs/>
      <w:i/>
      <w:iCs/>
      <w:sz w:val="26"/>
      <w:szCs w:val="26"/>
      <w:lang w:val="pt-BR" w:eastAsia="pt-BR"/>
    </w:rPr>
  </w:style>
  <w:style w:type="character" w:customStyle="1" w:styleId="Heading6Char">
    <w:name w:val="Heading 6 Char"/>
    <w:basedOn w:val="DefaultParagraphFont"/>
    <w:link w:val="Heading6"/>
    <w:semiHidden/>
    <w:rsid w:val="001F43B8"/>
    <w:rPr>
      <w:rFonts w:ascii="Cambria" w:eastAsia="ＭＳ 明朝" w:hAnsi="Cambria" w:cs="Times New Roman"/>
      <w:b/>
      <w:bCs/>
      <w:sz w:val="22"/>
      <w:szCs w:val="22"/>
      <w:lang w:val="pt-BR" w:eastAsia="pt-BR"/>
    </w:rPr>
  </w:style>
  <w:style w:type="character" w:customStyle="1" w:styleId="Heading7Char">
    <w:name w:val="Heading 7 Char"/>
    <w:basedOn w:val="DefaultParagraphFont"/>
    <w:link w:val="Heading7"/>
    <w:semiHidden/>
    <w:rsid w:val="001F43B8"/>
    <w:rPr>
      <w:rFonts w:ascii="Cambria" w:eastAsia="ＭＳ 明朝" w:hAnsi="Cambria" w:cs="Times New Roman"/>
      <w:lang w:val="pt-BR" w:eastAsia="pt-BR"/>
    </w:rPr>
  </w:style>
  <w:style w:type="character" w:customStyle="1" w:styleId="Heading8Char">
    <w:name w:val="Heading 8 Char"/>
    <w:basedOn w:val="DefaultParagraphFont"/>
    <w:link w:val="Heading8"/>
    <w:semiHidden/>
    <w:rsid w:val="001F43B8"/>
    <w:rPr>
      <w:rFonts w:ascii="Cambria" w:eastAsia="ＭＳ 明朝" w:hAnsi="Cambria" w:cs="Times New Roman"/>
      <w:i/>
      <w:iCs/>
      <w:lang w:val="pt-BR" w:eastAsia="pt-BR"/>
    </w:rPr>
  </w:style>
  <w:style w:type="character" w:customStyle="1" w:styleId="Heading9Char">
    <w:name w:val="Heading 9 Char"/>
    <w:basedOn w:val="DefaultParagraphFont"/>
    <w:link w:val="Heading9"/>
    <w:semiHidden/>
    <w:rsid w:val="001F43B8"/>
    <w:rPr>
      <w:rFonts w:ascii="Calibri" w:eastAsia="ＭＳ ゴシック" w:hAnsi="Calibri" w:cs="Times New Roman"/>
      <w:sz w:val="22"/>
      <w:szCs w:val="22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0D2D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D44"/>
    <w:rPr>
      <w:rFonts w:ascii="Times New Roman" w:eastAsia="Times New Roman" w:hAnsi="Times New Roman" w:cs="Times New Roman"/>
      <w:lang w:val="pt-BR" w:eastAsia="pt-BR"/>
    </w:rPr>
  </w:style>
  <w:style w:type="paragraph" w:styleId="Footer">
    <w:name w:val="footer"/>
    <w:basedOn w:val="Normal"/>
    <w:link w:val="FooterChar"/>
    <w:uiPriority w:val="99"/>
    <w:unhideWhenUsed/>
    <w:rsid w:val="000D2D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D44"/>
    <w:rPr>
      <w:rFonts w:ascii="Times New Roman" w:eastAsia="Times New Roman" w:hAnsi="Times New Roman" w:cs="Times New Roman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D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44"/>
    <w:rPr>
      <w:rFonts w:ascii="Lucida Grande" w:eastAsia="Times New Roman" w:hAnsi="Lucida Grande" w:cs="Lucida Grande"/>
      <w:sz w:val="18"/>
      <w:szCs w:val="18"/>
      <w:lang w:val="pt-BR" w:eastAsia="pt-BR"/>
    </w:rPr>
  </w:style>
  <w:style w:type="character" w:styleId="PageNumber">
    <w:name w:val="page number"/>
    <w:basedOn w:val="DefaultParagraphFont"/>
    <w:uiPriority w:val="99"/>
    <w:semiHidden/>
    <w:unhideWhenUsed/>
    <w:rsid w:val="000D2D44"/>
  </w:style>
  <w:style w:type="paragraph" w:styleId="ListParagraph">
    <w:name w:val="List Paragraph"/>
    <w:basedOn w:val="Normal"/>
    <w:uiPriority w:val="34"/>
    <w:qFormat/>
    <w:rsid w:val="00EB3B73"/>
    <w:pPr>
      <w:ind w:left="720"/>
      <w:contextualSpacing/>
    </w:pPr>
  </w:style>
  <w:style w:type="table" w:styleId="TableGrid">
    <w:name w:val="Table Grid"/>
    <w:basedOn w:val="TableNormal"/>
    <w:uiPriority w:val="59"/>
    <w:rsid w:val="00C82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">
    <w:name w:val="Medium Grid 1"/>
    <w:basedOn w:val="TableNormal"/>
    <w:uiPriority w:val="62"/>
    <w:rsid w:val="00C968F1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3">
    <w:name w:val="Medium Grid 3"/>
    <w:basedOn w:val="TableNormal"/>
    <w:uiPriority w:val="64"/>
    <w:rsid w:val="00C968F1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2" w:unhideWhenUsed="0"/>
    <w:lsdException w:name="Medium Grid 2" w:semiHidden="0" w:uiPriority="68" w:unhideWhenUsed="0"/>
    <w:lsdException w:name="Medium Grid 3" w:semiHidden="0" w:uiPriority="64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B8"/>
    <w:rPr>
      <w:rFonts w:ascii="Times New Roman" w:eastAsia="Times New Roman" w:hAnsi="Times New Roman" w:cs="Times New Roman"/>
      <w:lang w:val="pt-BR" w:eastAsia="pt-BR"/>
    </w:rPr>
  </w:style>
  <w:style w:type="paragraph" w:styleId="Heading1">
    <w:name w:val="heading 1"/>
    <w:basedOn w:val="Normal"/>
    <w:next w:val="Normal"/>
    <w:link w:val="Heading1Char"/>
    <w:qFormat/>
    <w:rsid w:val="001F43B8"/>
    <w:pPr>
      <w:keepNext/>
      <w:numPr>
        <w:numId w:val="1"/>
      </w:numPr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1F43B8"/>
    <w:pPr>
      <w:keepNext/>
      <w:numPr>
        <w:ilvl w:val="1"/>
        <w:numId w:val="1"/>
      </w:numPr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F43B8"/>
    <w:pPr>
      <w:keepNext/>
      <w:numPr>
        <w:ilvl w:val="2"/>
        <w:numId w:val="1"/>
      </w:numPr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F43B8"/>
    <w:pPr>
      <w:keepNext/>
      <w:numPr>
        <w:ilvl w:val="3"/>
        <w:numId w:val="1"/>
      </w:numPr>
      <w:spacing w:before="240" w:after="60"/>
      <w:outlineLvl w:val="3"/>
    </w:pPr>
    <w:rPr>
      <w:rFonts w:ascii="Cambria" w:eastAsia="ＭＳ 明朝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F43B8"/>
    <w:pPr>
      <w:numPr>
        <w:ilvl w:val="4"/>
        <w:numId w:val="1"/>
      </w:numPr>
      <w:spacing w:before="240" w:after="60"/>
      <w:outlineLvl w:val="4"/>
    </w:pPr>
    <w:rPr>
      <w:rFonts w:ascii="Cambria" w:eastAsia="ＭＳ 明朝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F43B8"/>
    <w:pPr>
      <w:numPr>
        <w:ilvl w:val="5"/>
        <w:numId w:val="1"/>
      </w:numPr>
      <w:spacing w:before="240" w:after="60"/>
      <w:outlineLvl w:val="5"/>
    </w:pPr>
    <w:rPr>
      <w:rFonts w:ascii="Cambria" w:eastAsia="ＭＳ 明朝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F43B8"/>
    <w:pPr>
      <w:numPr>
        <w:ilvl w:val="6"/>
        <w:numId w:val="1"/>
      </w:numPr>
      <w:spacing w:before="240" w:after="60"/>
      <w:outlineLvl w:val="6"/>
    </w:pPr>
    <w:rPr>
      <w:rFonts w:ascii="Cambria" w:eastAsia="ＭＳ 明朝" w:hAnsi="Cambri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F43B8"/>
    <w:pPr>
      <w:numPr>
        <w:ilvl w:val="7"/>
        <w:numId w:val="1"/>
      </w:numPr>
      <w:spacing w:before="240" w:after="60"/>
      <w:outlineLvl w:val="7"/>
    </w:pPr>
    <w:rPr>
      <w:rFonts w:ascii="Cambria" w:eastAsia="ＭＳ 明朝" w:hAnsi="Cambria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F43B8"/>
    <w:pPr>
      <w:numPr>
        <w:ilvl w:val="8"/>
        <w:numId w:val="1"/>
      </w:numPr>
      <w:spacing w:before="240" w:after="60"/>
      <w:outlineLvl w:val="8"/>
    </w:pPr>
    <w:rPr>
      <w:rFonts w:ascii="Calibri" w:eastAsia="ＭＳ ゴシック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1F43B8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rsid w:val="001F43B8"/>
    <w:rPr>
      <w:rFonts w:ascii="Calibri" w:eastAsia="ＭＳ ゴシック" w:hAnsi="Calibri" w:cs="Times New Roman"/>
      <w:b/>
      <w:bCs/>
      <w:kern w:val="32"/>
      <w:sz w:val="32"/>
      <w:szCs w:val="32"/>
      <w:lang w:val="pt-BR" w:eastAsia="pt-BR"/>
    </w:rPr>
  </w:style>
  <w:style w:type="character" w:customStyle="1" w:styleId="Heading2Char">
    <w:name w:val="Heading 2 Char"/>
    <w:basedOn w:val="DefaultParagraphFont"/>
    <w:link w:val="Heading2"/>
    <w:rsid w:val="001F43B8"/>
    <w:rPr>
      <w:rFonts w:ascii="Calibri" w:eastAsia="ＭＳ ゴシック" w:hAnsi="Calibri" w:cs="Times New Roman"/>
      <w:b/>
      <w:bCs/>
      <w:i/>
      <w:iCs/>
      <w:sz w:val="28"/>
      <w:szCs w:val="28"/>
      <w:lang w:val="pt-BR" w:eastAsia="pt-BR"/>
    </w:rPr>
  </w:style>
  <w:style w:type="character" w:customStyle="1" w:styleId="Heading3Char">
    <w:name w:val="Heading 3 Char"/>
    <w:basedOn w:val="DefaultParagraphFont"/>
    <w:link w:val="Heading3"/>
    <w:semiHidden/>
    <w:rsid w:val="001F43B8"/>
    <w:rPr>
      <w:rFonts w:ascii="Calibri" w:eastAsia="ＭＳ ゴシック" w:hAnsi="Calibri" w:cs="Times New Roman"/>
      <w:b/>
      <w:bCs/>
      <w:sz w:val="26"/>
      <w:szCs w:val="26"/>
      <w:lang w:val="pt-BR" w:eastAsia="pt-BR"/>
    </w:rPr>
  </w:style>
  <w:style w:type="character" w:customStyle="1" w:styleId="Heading4Char">
    <w:name w:val="Heading 4 Char"/>
    <w:basedOn w:val="DefaultParagraphFont"/>
    <w:link w:val="Heading4"/>
    <w:semiHidden/>
    <w:rsid w:val="001F43B8"/>
    <w:rPr>
      <w:rFonts w:ascii="Cambria" w:eastAsia="ＭＳ 明朝" w:hAnsi="Cambria" w:cs="Times New Roman"/>
      <w:b/>
      <w:bCs/>
      <w:sz w:val="28"/>
      <w:szCs w:val="28"/>
      <w:lang w:val="pt-BR" w:eastAsia="pt-BR"/>
    </w:rPr>
  </w:style>
  <w:style w:type="character" w:customStyle="1" w:styleId="Heading5Char">
    <w:name w:val="Heading 5 Char"/>
    <w:basedOn w:val="DefaultParagraphFont"/>
    <w:link w:val="Heading5"/>
    <w:semiHidden/>
    <w:rsid w:val="001F43B8"/>
    <w:rPr>
      <w:rFonts w:ascii="Cambria" w:eastAsia="ＭＳ 明朝" w:hAnsi="Cambria" w:cs="Times New Roman"/>
      <w:b/>
      <w:bCs/>
      <w:i/>
      <w:iCs/>
      <w:sz w:val="26"/>
      <w:szCs w:val="26"/>
      <w:lang w:val="pt-BR" w:eastAsia="pt-BR"/>
    </w:rPr>
  </w:style>
  <w:style w:type="character" w:customStyle="1" w:styleId="Heading6Char">
    <w:name w:val="Heading 6 Char"/>
    <w:basedOn w:val="DefaultParagraphFont"/>
    <w:link w:val="Heading6"/>
    <w:semiHidden/>
    <w:rsid w:val="001F43B8"/>
    <w:rPr>
      <w:rFonts w:ascii="Cambria" w:eastAsia="ＭＳ 明朝" w:hAnsi="Cambria" w:cs="Times New Roman"/>
      <w:b/>
      <w:bCs/>
      <w:sz w:val="22"/>
      <w:szCs w:val="22"/>
      <w:lang w:val="pt-BR" w:eastAsia="pt-BR"/>
    </w:rPr>
  </w:style>
  <w:style w:type="character" w:customStyle="1" w:styleId="Heading7Char">
    <w:name w:val="Heading 7 Char"/>
    <w:basedOn w:val="DefaultParagraphFont"/>
    <w:link w:val="Heading7"/>
    <w:semiHidden/>
    <w:rsid w:val="001F43B8"/>
    <w:rPr>
      <w:rFonts w:ascii="Cambria" w:eastAsia="ＭＳ 明朝" w:hAnsi="Cambria" w:cs="Times New Roman"/>
      <w:lang w:val="pt-BR" w:eastAsia="pt-BR"/>
    </w:rPr>
  </w:style>
  <w:style w:type="character" w:customStyle="1" w:styleId="Heading8Char">
    <w:name w:val="Heading 8 Char"/>
    <w:basedOn w:val="DefaultParagraphFont"/>
    <w:link w:val="Heading8"/>
    <w:semiHidden/>
    <w:rsid w:val="001F43B8"/>
    <w:rPr>
      <w:rFonts w:ascii="Cambria" w:eastAsia="ＭＳ 明朝" w:hAnsi="Cambria" w:cs="Times New Roman"/>
      <w:i/>
      <w:iCs/>
      <w:lang w:val="pt-BR" w:eastAsia="pt-BR"/>
    </w:rPr>
  </w:style>
  <w:style w:type="character" w:customStyle="1" w:styleId="Heading9Char">
    <w:name w:val="Heading 9 Char"/>
    <w:basedOn w:val="DefaultParagraphFont"/>
    <w:link w:val="Heading9"/>
    <w:semiHidden/>
    <w:rsid w:val="001F43B8"/>
    <w:rPr>
      <w:rFonts w:ascii="Calibri" w:eastAsia="ＭＳ ゴシック" w:hAnsi="Calibri" w:cs="Times New Roman"/>
      <w:sz w:val="22"/>
      <w:szCs w:val="22"/>
      <w:lang w:val="pt-BR" w:eastAsia="pt-BR"/>
    </w:rPr>
  </w:style>
  <w:style w:type="paragraph" w:styleId="Header">
    <w:name w:val="header"/>
    <w:basedOn w:val="Normal"/>
    <w:link w:val="HeaderChar"/>
    <w:uiPriority w:val="99"/>
    <w:unhideWhenUsed/>
    <w:rsid w:val="000D2D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D44"/>
    <w:rPr>
      <w:rFonts w:ascii="Times New Roman" w:eastAsia="Times New Roman" w:hAnsi="Times New Roman" w:cs="Times New Roman"/>
      <w:lang w:val="pt-BR" w:eastAsia="pt-BR"/>
    </w:rPr>
  </w:style>
  <w:style w:type="paragraph" w:styleId="Footer">
    <w:name w:val="footer"/>
    <w:basedOn w:val="Normal"/>
    <w:link w:val="FooterChar"/>
    <w:uiPriority w:val="99"/>
    <w:unhideWhenUsed/>
    <w:rsid w:val="000D2D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D44"/>
    <w:rPr>
      <w:rFonts w:ascii="Times New Roman" w:eastAsia="Times New Roman" w:hAnsi="Times New Roman" w:cs="Times New Roman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D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D44"/>
    <w:rPr>
      <w:rFonts w:ascii="Lucida Grande" w:eastAsia="Times New Roman" w:hAnsi="Lucida Grande" w:cs="Lucida Grande"/>
      <w:sz w:val="18"/>
      <w:szCs w:val="18"/>
      <w:lang w:val="pt-BR" w:eastAsia="pt-BR"/>
    </w:rPr>
  </w:style>
  <w:style w:type="character" w:styleId="PageNumber">
    <w:name w:val="page number"/>
    <w:basedOn w:val="DefaultParagraphFont"/>
    <w:uiPriority w:val="99"/>
    <w:semiHidden/>
    <w:unhideWhenUsed/>
    <w:rsid w:val="000D2D44"/>
  </w:style>
  <w:style w:type="paragraph" w:styleId="ListParagraph">
    <w:name w:val="List Paragraph"/>
    <w:basedOn w:val="Normal"/>
    <w:uiPriority w:val="34"/>
    <w:qFormat/>
    <w:rsid w:val="00EB3B73"/>
    <w:pPr>
      <w:ind w:left="720"/>
      <w:contextualSpacing/>
    </w:pPr>
  </w:style>
  <w:style w:type="table" w:styleId="TableGrid">
    <w:name w:val="Table Grid"/>
    <w:basedOn w:val="TableNormal"/>
    <w:uiPriority w:val="59"/>
    <w:rsid w:val="00C82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">
    <w:name w:val="Medium Grid 1"/>
    <w:basedOn w:val="TableNormal"/>
    <w:uiPriority w:val="62"/>
    <w:rsid w:val="00C968F1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3">
    <w:name w:val="Medium Grid 3"/>
    <w:basedOn w:val="TableNormal"/>
    <w:uiPriority w:val="64"/>
    <w:rsid w:val="00C968F1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985275-E768-E548-8E61-8337F2B5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1629</Words>
  <Characters>9287</Characters>
  <Application>Microsoft Macintosh Word</Application>
  <DocSecurity>0</DocSecurity>
  <Lines>77</Lines>
  <Paragraphs>21</Paragraphs>
  <ScaleCrop>false</ScaleCrop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R R S Costa</dc:creator>
  <cp:keywords/>
  <dc:description/>
  <cp:lastModifiedBy>Luciane R R S Costa</cp:lastModifiedBy>
  <cp:revision>3</cp:revision>
  <cp:lastPrinted>2015-09-09T11:00:00Z</cp:lastPrinted>
  <dcterms:created xsi:type="dcterms:W3CDTF">2016-02-06T09:19:00Z</dcterms:created>
  <dcterms:modified xsi:type="dcterms:W3CDTF">2016-02-06T09:30:00Z</dcterms:modified>
</cp:coreProperties>
</file>